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C638" w14:textId="2C3F3067" w:rsidR="00CF0DE4" w:rsidRPr="00B61919" w:rsidRDefault="005163CD" w:rsidP="0098494B">
      <w:pPr>
        <w:pStyle w:val="Heading1"/>
      </w:pPr>
      <w:r w:rsidRPr="00B61919">
        <w:t>Útflutningur á notuðum ökutækjum</w:t>
      </w:r>
    </w:p>
    <w:p w14:paraId="38B9DA35" w14:textId="77777777" w:rsidR="00267285" w:rsidRPr="00B61919" w:rsidRDefault="00DD514D" w:rsidP="005163CD">
      <w:pPr>
        <w:rPr>
          <w:b/>
          <w:bCs/>
        </w:rPr>
      </w:pPr>
      <w:proofErr w:type="spellStart"/>
      <w:r w:rsidRPr="00B61919">
        <w:rPr>
          <w:b/>
          <w:bCs/>
        </w:rPr>
        <w:t>See</w:t>
      </w:r>
      <w:proofErr w:type="spellEnd"/>
      <w:r w:rsidRPr="00B61919">
        <w:rPr>
          <w:b/>
          <w:bCs/>
        </w:rPr>
        <w:t xml:space="preserve"> </w:t>
      </w:r>
      <w:proofErr w:type="spellStart"/>
      <w:r w:rsidRPr="00B61919">
        <w:rPr>
          <w:b/>
          <w:bCs/>
        </w:rPr>
        <w:t>english</w:t>
      </w:r>
      <w:proofErr w:type="spellEnd"/>
      <w:r w:rsidRPr="00B61919">
        <w:rPr>
          <w:b/>
          <w:bCs/>
        </w:rPr>
        <w:t xml:space="preserve"> </w:t>
      </w:r>
      <w:proofErr w:type="spellStart"/>
      <w:r w:rsidRPr="00B61919">
        <w:rPr>
          <w:b/>
          <w:bCs/>
        </w:rPr>
        <w:t>below</w:t>
      </w:r>
      <w:proofErr w:type="spellEnd"/>
    </w:p>
    <w:p w14:paraId="1F14E86C" w14:textId="5DC399E5" w:rsidR="002144E1" w:rsidRPr="00B61919" w:rsidRDefault="00007496" w:rsidP="005163CD">
      <w:pPr>
        <w:rPr>
          <w:rFonts w:cstheme="minorHAnsi"/>
          <w:color w:val="404040"/>
        </w:rPr>
      </w:pPr>
      <w:r w:rsidRPr="00B61919">
        <w:t>Þ</w:t>
      </w:r>
      <w:r w:rsidR="008512D1" w:rsidRPr="00B61919">
        <w:t xml:space="preserve">essi viðmið voru unnin upp úr leiðbeiningum </w:t>
      </w:r>
      <w:r w:rsidR="00A20993" w:rsidRPr="00B61919">
        <w:t>frá fulltrúum aðildaríkja ESB</w:t>
      </w:r>
      <w:r w:rsidR="00B63941" w:rsidRPr="00B61919">
        <w:t xml:space="preserve"> um flutning úrgangs milli </w:t>
      </w:r>
      <w:r w:rsidR="006A3C55" w:rsidRPr="00B61919">
        <w:t xml:space="preserve">landa. Nánari upplýsingar má sjá í leiðbeiningum um flutning ökutækja milli landa: </w:t>
      </w:r>
      <w:hyperlink r:id="rId10" w:history="1">
        <w:proofErr w:type="spellStart"/>
        <w:r w:rsidR="006A3C55" w:rsidRPr="00B61919">
          <w:rPr>
            <w:rStyle w:val="Hyperlink"/>
            <w:rFonts w:cstheme="minorHAnsi"/>
          </w:rPr>
          <w:t>Correspondents</w:t>
        </w:r>
        <w:proofErr w:type="spellEnd"/>
        <w:r w:rsidR="006A3C55" w:rsidRPr="00B61919">
          <w:rPr>
            <w:rStyle w:val="Hyperlink"/>
            <w:rFonts w:cstheme="minorHAnsi"/>
          </w:rPr>
          <w:t xml:space="preserve">' </w:t>
        </w:r>
        <w:proofErr w:type="spellStart"/>
        <w:r w:rsidR="006A3C55" w:rsidRPr="00B61919">
          <w:rPr>
            <w:rStyle w:val="Hyperlink"/>
            <w:rFonts w:cstheme="minorHAnsi"/>
          </w:rPr>
          <w:t>Guidelines</w:t>
        </w:r>
        <w:proofErr w:type="spellEnd"/>
        <w:r w:rsidR="006A3C55" w:rsidRPr="00B61919">
          <w:rPr>
            <w:rStyle w:val="Hyperlink"/>
            <w:rFonts w:cstheme="minorHAnsi"/>
          </w:rPr>
          <w:t xml:space="preserve"> No 9</w:t>
        </w:r>
      </w:hyperlink>
    </w:p>
    <w:p w14:paraId="0F30BBCF" w14:textId="02B7DB98" w:rsidR="005163CD" w:rsidRPr="00B61919" w:rsidRDefault="005163CD" w:rsidP="005163CD">
      <w:r w:rsidRPr="00B61919">
        <w:t>Útflytjandi notaðra ökutækja þarf að geta sannað að enginn úrgangur sé fluttur út.</w:t>
      </w:r>
      <w:r w:rsidR="002C6354" w:rsidRPr="00B61919">
        <w:t xml:space="preserve"> </w:t>
      </w:r>
      <w:r w:rsidRPr="00B61919">
        <w:t xml:space="preserve"> Notað ökutæki </w:t>
      </w:r>
      <w:r w:rsidR="008B2CA3" w:rsidRPr="00B61919">
        <w:t xml:space="preserve">gæti verið </w:t>
      </w:r>
      <w:r w:rsidRPr="00B61919">
        <w:t>flokka</w:t>
      </w:r>
      <w:r w:rsidR="007A5896" w:rsidRPr="00B61919">
        <w:t>ð</w:t>
      </w:r>
      <w:r w:rsidRPr="00B61919">
        <w:t xml:space="preserve"> sem úrgang</w:t>
      </w:r>
      <w:r w:rsidR="007A5896" w:rsidRPr="00B61919">
        <w:t>ur</w:t>
      </w:r>
      <w:r w:rsidRPr="00B61919">
        <w:t xml:space="preserve">, ef ekki liggja fyrir fullnægjandi gögn </w:t>
      </w:r>
      <w:r w:rsidR="002B2769" w:rsidRPr="00B61919">
        <w:t xml:space="preserve">um að </w:t>
      </w:r>
      <w:r w:rsidRPr="00B61919">
        <w:t xml:space="preserve">ökutækið </w:t>
      </w:r>
      <w:r w:rsidR="002B2769" w:rsidRPr="00B61919">
        <w:t xml:space="preserve">sé </w:t>
      </w:r>
      <w:r w:rsidRPr="00B61919">
        <w:t xml:space="preserve">í ökuhæfu ástandi eða viðgerðarhæft. Yfirvöld geta óskað eftir skýringum sem þarf að afhenda innan tiltekins frests. Ef engar </w:t>
      </w:r>
      <w:r w:rsidR="005E3EEB" w:rsidRPr="00B61919">
        <w:t>eða</w:t>
      </w:r>
      <w:r w:rsidRPr="00B61919">
        <w:t xml:space="preserve"> ófullnægjandi </w:t>
      </w:r>
      <w:r w:rsidR="005E3EEB" w:rsidRPr="00B61919">
        <w:t>s</w:t>
      </w:r>
      <w:r w:rsidR="0010543B" w:rsidRPr="00B61919">
        <w:t>k</w:t>
      </w:r>
      <w:r w:rsidR="005E3EEB" w:rsidRPr="00B61919">
        <w:t xml:space="preserve">ýringar eru gefnar </w:t>
      </w:r>
      <w:r w:rsidRPr="00B61919">
        <w:t xml:space="preserve">verður sendingin </w:t>
      </w:r>
      <w:r w:rsidR="00CB03C7" w:rsidRPr="00B61919">
        <w:t>metin sem</w:t>
      </w:r>
      <w:r w:rsidRPr="00B61919">
        <w:t xml:space="preserve"> ólögleg sending. (Reglugerð (EB) nr. 1013/2006 um tilflutning úrgangs; 4. mgr. 50. gr.; 24. og 25. gr.)</w:t>
      </w:r>
      <w:r w:rsidR="004470B1" w:rsidRPr="00B61919">
        <w:t>.</w:t>
      </w:r>
    </w:p>
    <w:p w14:paraId="583D375B" w14:textId="003A873B" w:rsidR="00085F54" w:rsidRPr="00B61919" w:rsidRDefault="00085F54" w:rsidP="00C855A5">
      <w:pPr>
        <w:pStyle w:val="Heading2"/>
        <w:spacing w:before="240" w:after="60"/>
      </w:pPr>
      <w:r w:rsidRPr="00B61919">
        <w:t>Skilgreining á ökutækjum</w:t>
      </w:r>
    </w:p>
    <w:p w14:paraId="3F8176C6" w14:textId="6E8D7D49" w:rsidR="00085F54" w:rsidRPr="00B61919" w:rsidRDefault="00085F54" w:rsidP="00085F54">
      <w:pPr>
        <w:rPr>
          <w:rFonts w:cstheme="minorHAnsi"/>
        </w:rPr>
      </w:pPr>
      <w:r w:rsidRPr="00B61919">
        <w:rPr>
          <w:rFonts w:cstheme="minorHAnsi"/>
        </w:rPr>
        <w:t xml:space="preserve">Með ökutækjum í þessum leiðarvísi er átt við vélknúin ökutæki eins og þau eru skilgreind í 3. gr. </w:t>
      </w:r>
      <w:hyperlink r:id="rId11" w:history="1">
        <w:r w:rsidRPr="00B61919">
          <w:rPr>
            <w:rStyle w:val="Hyperlink"/>
            <w:rFonts w:cstheme="minorHAnsi"/>
          </w:rPr>
          <w:t>umferðarlaga nr. 77/2019</w:t>
        </w:r>
      </w:hyperlink>
    </w:p>
    <w:p w14:paraId="451CE151" w14:textId="539510CB" w:rsidR="00D95BBA" w:rsidRPr="00B61919" w:rsidRDefault="005E7294" w:rsidP="00C855A5">
      <w:pPr>
        <w:pStyle w:val="Heading2"/>
        <w:spacing w:before="240" w:after="60"/>
      </w:pPr>
      <w:r w:rsidRPr="00B61919">
        <w:t>Gerðir</w:t>
      </w:r>
      <w:r w:rsidR="00D95BBA" w:rsidRPr="00B61919">
        <w:t xml:space="preserve"> notaðra ökutækja</w:t>
      </w:r>
    </w:p>
    <w:p w14:paraId="4537B5A1" w14:textId="0E580631" w:rsidR="00D95BBA" w:rsidRPr="00B61919" w:rsidRDefault="00CE5370" w:rsidP="005163CD">
      <w:r>
        <w:t xml:space="preserve">Eftirfarandi </w:t>
      </w:r>
      <w:r w:rsidR="004A48B8">
        <w:t>þrjár gerðir af ökutækum eru flokk</w:t>
      </w:r>
      <w:r w:rsidR="00650C7C">
        <w:t>aðar</w:t>
      </w:r>
      <w:r w:rsidR="004A48B8">
        <w:t xml:space="preserve"> sem notuð ökutæki</w:t>
      </w:r>
      <w:r w:rsidR="00A36EC5" w:rsidRPr="00B61919">
        <w:t xml:space="preserve">: Notuð ökutæki </w:t>
      </w:r>
      <w:r w:rsidR="00AB7344" w:rsidRPr="00B61919">
        <w:t>í ökuhæfu ástandi</w:t>
      </w:r>
      <w:r w:rsidR="00A36EC5" w:rsidRPr="00B61919">
        <w:t xml:space="preserve">, </w:t>
      </w:r>
      <w:r w:rsidR="007F7B82" w:rsidRPr="00B61919">
        <w:t xml:space="preserve">viðgerðarhæf </w:t>
      </w:r>
      <w:r w:rsidR="00A36EC5" w:rsidRPr="00B61919">
        <w:t xml:space="preserve">notuð ökutæki og fornbílar eða </w:t>
      </w:r>
      <w:r w:rsidR="5F7D11E4" w:rsidRPr="00B61919">
        <w:t>forn</w:t>
      </w:r>
      <w:r w:rsidR="00A36EC5" w:rsidRPr="00B61919">
        <w:t>ökutæki.</w:t>
      </w:r>
    </w:p>
    <w:tbl>
      <w:tblPr>
        <w:tblStyle w:val="TableGrid"/>
        <w:tblW w:w="912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025"/>
        <w:gridCol w:w="2551"/>
      </w:tblGrid>
      <w:tr w:rsidR="00D16FDA" w:rsidRPr="00B61919" w14:paraId="5249D5CB" w14:textId="77777777" w:rsidTr="00D16FDA">
        <w:tc>
          <w:tcPr>
            <w:tcW w:w="2551" w:type="dxa"/>
          </w:tcPr>
          <w:p w14:paraId="3A58F68F" w14:textId="3551888C" w:rsidR="00927F1A" w:rsidRPr="00B61919" w:rsidRDefault="009B496D" w:rsidP="005163CD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Ö</w:t>
            </w:r>
            <w:r w:rsidR="00B17202" w:rsidRPr="00B61919">
              <w:rPr>
                <w:sz w:val="20"/>
                <w:szCs w:val="20"/>
              </w:rPr>
              <w:t>kutæki í ökuhæfu ástandi</w:t>
            </w:r>
          </w:p>
        </w:tc>
        <w:tc>
          <w:tcPr>
            <w:tcW w:w="4025" w:type="dxa"/>
          </w:tcPr>
          <w:p w14:paraId="01F7AE7C" w14:textId="5C9AF3B0" w:rsidR="00927F1A" w:rsidRPr="00B61919" w:rsidRDefault="009B496D" w:rsidP="005163CD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V</w:t>
            </w:r>
            <w:r w:rsidR="00185374" w:rsidRPr="00B61919">
              <w:rPr>
                <w:sz w:val="20"/>
                <w:szCs w:val="20"/>
              </w:rPr>
              <w:t>iðgerðarhæf notuð ökutæki</w:t>
            </w:r>
          </w:p>
        </w:tc>
        <w:tc>
          <w:tcPr>
            <w:tcW w:w="2551" w:type="dxa"/>
          </w:tcPr>
          <w:p w14:paraId="15ED790E" w14:textId="2EA05507" w:rsidR="00927F1A" w:rsidRPr="00B61919" w:rsidRDefault="009B496D" w:rsidP="005163CD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 xml:space="preserve">Fornbílar eða </w:t>
            </w:r>
            <w:r w:rsidR="008E04CE" w:rsidRPr="00B61919">
              <w:rPr>
                <w:sz w:val="20"/>
                <w:szCs w:val="20"/>
              </w:rPr>
              <w:t>forn</w:t>
            </w:r>
            <w:r w:rsidRPr="00B61919">
              <w:rPr>
                <w:sz w:val="20"/>
                <w:szCs w:val="20"/>
              </w:rPr>
              <w:t>ökutæki</w:t>
            </w:r>
          </w:p>
        </w:tc>
      </w:tr>
      <w:tr w:rsidR="00D16FDA" w:rsidRPr="00B61919" w14:paraId="679958F4" w14:textId="77777777" w:rsidTr="00D16FDA">
        <w:tc>
          <w:tcPr>
            <w:tcW w:w="2551" w:type="dxa"/>
          </w:tcPr>
          <w:p w14:paraId="5C8CBC68" w14:textId="79FC86F2" w:rsidR="00B17202" w:rsidRPr="00B61919" w:rsidRDefault="00B17202" w:rsidP="00B17202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 xml:space="preserve">• </w:t>
            </w:r>
            <w:r w:rsidR="009507CA" w:rsidRPr="00B61919">
              <w:rPr>
                <w:sz w:val="20"/>
                <w:szCs w:val="20"/>
              </w:rPr>
              <w:t>ökuhæf</w:t>
            </w:r>
            <w:r w:rsidRPr="00B61919">
              <w:rPr>
                <w:sz w:val="20"/>
                <w:szCs w:val="20"/>
              </w:rPr>
              <w:t xml:space="preserve"> í samræmi við evrópska öryggisstaðla</w:t>
            </w:r>
          </w:p>
          <w:p w14:paraId="1E24BF25" w14:textId="77777777" w:rsidR="00B17202" w:rsidRPr="00B61919" w:rsidRDefault="00B17202" w:rsidP="00B17202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• í góðu lagi, ekki er þörf á viðgerð í sendingarlandinu fyrir útflutning</w:t>
            </w:r>
          </w:p>
          <w:p w14:paraId="74BEB092" w14:textId="28E72085" w:rsidR="00B17202" w:rsidRPr="00B61919" w:rsidRDefault="00B17202" w:rsidP="00B17202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• engin marktæk tæring og eng</w:t>
            </w:r>
            <w:r w:rsidR="00902B2D" w:rsidRPr="00B61919">
              <w:rPr>
                <w:sz w:val="20"/>
                <w:szCs w:val="20"/>
              </w:rPr>
              <w:t>ar</w:t>
            </w:r>
            <w:r w:rsidR="00F0538E" w:rsidRPr="00B61919">
              <w:rPr>
                <w:sz w:val="20"/>
                <w:szCs w:val="20"/>
              </w:rPr>
              <w:t xml:space="preserve"> </w:t>
            </w:r>
            <w:r w:rsidRPr="00B61919">
              <w:rPr>
                <w:sz w:val="20"/>
                <w:szCs w:val="20"/>
              </w:rPr>
              <w:t xml:space="preserve">skemmdir eru á </w:t>
            </w:r>
            <w:r w:rsidR="00902B2D" w:rsidRPr="00B61919">
              <w:rPr>
                <w:sz w:val="20"/>
                <w:szCs w:val="20"/>
              </w:rPr>
              <w:t xml:space="preserve">öxlum </w:t>
            </w:r>
            <w:r w:rsidRPr="00B61919">
              <w:rPr>
                <w:sz w:val="20"/>
                <w:szCs w:val="20"/>
              </w:rPr>
              <w:t>eða yfirbyggingu</w:t>
            </w:r>
          </w:p>
          <w:p w14:paraId="5288D73D" w14:textId="3868A9CE" w:rsidR="00B17202" w:rsidRPr="00B61919" w:rsidRDefault="00B17202" w:rsidP="00B17202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 xml:space="preserve">• </w:t>
            </w:r>
            <w:proofErr w:type="spellStart"/>
            <w:r w:rsidR="00AB4CA9" w:rsidRPr="00B61919">
              <w:rPr>
                <w:sz w:val="20"/>
                <w:szCs w:val="20"/>
              </w:rPr>
              <w:t>mynsturdýpt</w:t>
            </w:r>
            <w:proofErr w:type="spellEnd"/>
            <w:r w:rsidR="00AB4CA9" w:rsidRPr="00B61919">
              <w:rPr>
                <w:sz w:val="20"/>
                <w:szCs w:val="20"/>
              </w:rPr>
              <w:t xml:space="preserve"> dekkja </w:t>
            </w:r>
            <w:r w:rsidRPr="00B61919">
              <w:rPr>
                <w:sz w:val="20"/>
                <w:szCs w:val="20"/>
              </w:rPr>
              <w:t>er yfir slitmörkum (1,6 mm)</w:t>
            </w:r>
          </w:p>
          <w:p w14:paraId="759BB711" w14:textId="7DB4320B" w:rsidR="00927F1A" w:rsidRPr="00B61919" w:rsidRDefault="00B17202" w:rsidP="00B17202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 xml:space="preserve">• </w:t>
            </w:r>
            <w:r w:rsidR="00912C71" w:rsidRPr="00B61919">
              <w:rPr>
                <w:sz w:val="20"/>
                <w:szCs w:val="20"/>
              </w:rPr>
              <w:t>í samræmi við</w:t>
            </w:r>
            <w:r w:rsidRPr="00B61919">
              <w:rPr>
                <w:sz w:val="20"/>
                <w:szCs w:val="20"/>
              </w:rPr>
              <w:t xml:space="preserve"> innflutningshömlur í viðtökulandinu (t.d. varð</w:t>
            </w:r>
            <w:r w:rsidR="000F74F6" w:rsidRPr="00B61919">
              <w:rPr>
                <w:sz w:val="20"/>
                <w:szCs w:val="20"/>
              </w:rPr>
              <w:t>andi aldur</w:t>
            </w:r>
            <w:r w:rsidRPr="00B61919">
              <w:rPr>
                <w:sz w:val="20"/>
                <w:szCs w:val="20"/>
              </w:rPr>
              <w:t>)</w:t>
            </w:r>
          </w:p>
        </w:tc>
        <w:tc>
          <w:tcPr>
            <w:tcW w:w="4025" w:type="dxa"/>
          </w:tcPr>
          <w:p w14:paraId="267BE8F2" w14:textId="77777777" w:rsidR="00E57D6E" w:rsidRPr="00B61919" w:rsidRDefault="00E57D6E" w:rsidP="00E57D6E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• uppfyllir evrópska öryggisstaðla eftir minniháttar viðgerðir</w:t>
            </w:r>
          </w:p>
          <w:p w14:paraId="7AA44AED" w14:textId="09AF2C2C" w:rsidR="00E57D6E" w:rsidRPr="00B61919" w:rsidRDefault="00E57D6E" w:rsidP="00E57D6E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• minniháttar viðgerða er þörf v</w:t>
            </w:r>
            <w:r w:rsidR="004C2FBF" w:rsidRPr="00B61919">
              <w:rPr>
                <w:sz w:val="20"/>
                <w:szCs w:val="20"/>
              </w:rPr>
              <w:t xml:space="preserve">egna </w:t>
            </w:r>
            <w:r w:rsidR="00A76D1B" w:rsidRPr="00B61919">
              <w:rPr>
                <w:sz w:val="20"/>
                <w:szCs w:val="20"/>
              </w:rPr>
              <w:t xml:space="preserve">t.d. </w:t>
            </w:r>
            <w:r w:rsidRPr="00B61919">
              <w:rPr>
                <w:sz w:val="20"/>
                <w:szCs w:val="20"/>
              </w:rPr>
              <w:t>brotinn</w:t>
            </w:r>
            <w:r w:rsidR="00A76D1B" w:rsidRPr="00B61919">
              <w:rPr>
                <w:sz w:val="20"/>
                <w:szCs w:val="20"/>
              </w:rPr>
              <w:t>ar</w:t>
            </w:r>
            <w:r w:rsidRPr="00B61919">
              <w:rPr>
                <w:sz w:val="20"/>
                <w:szCs w:val="20"/>
              </w:rPr>
              <w:t xml:space="preserve"> </w:t>
            </w:r>
            <w:proofErr w:type="spellStart"/>
            <w:r w:rsidRPr="00B61919">
              <w:rPr>
                <w:sz w:val="20"/>
                <w:szCs w:val="20"/>
              </w:rPr>
              <w:t>framrúðu</w:t>
            </w:r>
            <w:proofErr w:type="spellEnd"/>
            <w:r w:rsidRPr="00B61919">
              <w:rPr>
                <w:sz w:val="20"/>
                <w:szCs w:val="20"/>
              </w:rPr>
              <w:t>, brot</w:t>
            </w:r>
            <w:r w:rsidR="00463F4B" w:rsidRPr="00B61919">
              <w:rPr>
                <w:sz w:val="20"/>
                <w:szCs w:val="20"/>
              </w:rPr>
              <w:t>inna</w:t>
            </w:r>
            <w:r w:rsidR="00A76D1B" w:rsidRPr="00B61919">
              <w:rPr>
                <w:sz w:val="20"/>
                <w:szCs w:val="20"/>
              </w:rPr>
              <w:t xml:space="preserve"> lj</w:t>
            </w:r>
            <w:r w:rsidR="007437C4" w:rsidRPr="00B61919">
              <w:rPr>
                <w:sz w:val="20"/>
                <w:szCs w:val="20"/>
              </w:rPr>
              <w:t>ó</w:t>
            </w:r>
            <w:r w:rsidR="00A76D1B" w:rsidRPr="00B61919">
              <w:rPr>
                <w:sz w:val="20"/>
                <w:szCs w:val="20"/>
              </w:rPr>
              <w:t>s</w:t>
            </w:r>
            <w:r w:rsidR="00463F4B" w:rsidRPr="00B61919">
              <w:rPr>
                <w:sz w:val="20"/>
                <w:szCs w:val="20"/>
              </w:rPr>
              <w:t>a</w:t>
            </w:r>
            <w:r w:rsidRPr="00B61919">
              <w:rPr>
                <w:sz w:val="20"/>
                <w:szCs w:val="20"/>
              </w:rPr>
              <w:t>, vélarhlíf eða raf</w:t>
            </w:r>
            <w:r w:rsidR="007437C4" w:rsidRPr="00B61919">
              <w:rPr>
                <w:sz w:val="20"/>
                <w:szCs w:val="20"/>
              </w:rPr>
              <w:t>geymi</w:t>
            </w:r>
            <w:r w:rsidRPr="00B61919">
              <w:rPr>
                <w:sz w:val="20"/>
                <w:szCs w:val="20"/>
              </w:rPr>
              <w:t xml:space="preserve"> vantar, skipta þarf um bremsuklossa, dekk</w:t>
            </w:r>
            <w:r w:rsidR="00F17300" w:rsidRPr="00B61919">
              <w:rPr>
                <w:sz w:val="20"/>
                <w:szCs w:val="20"/>
              </w:rPr>
              <w:t xml:space="preserve"> eru uppslitin</w:t>
            </w:r>
            <w:r w:rsidRPr="00B61919">
              <w:rPr>
                <w:sz w:val="20"/>
                <w:szCs w:val="20"/>
              </w:rPr>
              <w:t>, ónauðsynlegur hluti ökutækis er skemmdur eða hurð</w:t>
            </w:r>
            <w:r w:rsidR="00E225CC" w:rsidRPr="00B61919">
              <w:rPr>
                <w:sz w:val="20"/>
                <w:szCs w:val="20"/>
              </w:rPr>
              <w:t>/-</w:t>
            </w:r>
            <w:proofErr w:type="spellStart"/>
            <w:r w:rsidRPr="00B61919">
              <w:rPr>
                <w:sz w:val="20"/>
                <w:szCs w:val="20"/>
              </w:rPr>
              <w:t>ir</w:t>
            </w:r>
            <w:proofErr w:type="spellEnd"/>
            <w:r w:rsidRPr="00B61919">
              <w:rPr>
                <w:sz w:val="20"/>
                <w:szCs w:val="20"/>
              </w:rPr>
              <w:t xml:space="preserve"> er ekki hægt að opna eða loka </w:t>
            </w:r>
            <w:r w:rsidR="00EB7D76" w:rsidRPr="00B61919">
              <w:rPr>
                <w:sz w:val="20"/>
                <w:szCs w:val="20"/>
              </w:rPr>
              <w:t>almennilega</w:t>
            </w:r>
          </w:p>
          <w:p w14:paraId="0BDB5D16" w14:textId="1B7A4543" w:rsidR="00E57D6E" w:rsidRPr="00B61919" w:rsidRDefault="00E57D6E" w:rsidP="00E57D6E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• ökutæki er ekki afskrif</w:t>
            </w:r>
            <w:r w:rsidR="00720EBC" w:rsidRPr="00B61919">
              <w:rPr>
                <w:sz w:val="20"/>
                <w:szCs w:val="20"/>
              </w:rPr>
              <w:t>að</w:t>
            </w:r>
          </w:p>
          <w:p w14:paraId="798ED98C" w14:textId="0048DD9B" w:rsidR="00E57D6E" w:rsidRPr="00B61919" w:rsidRDefault="00E57D6E" w:rsidP="00E57D6E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• eng</w:t>
            </w:r>
            <w:r w:rsidR="008200BE" w:rsidRPr="00B61919">
              <w:rPr>
                <w:sz w:val="20"/>
                <w:szCs w:val="20"/>
              </w:rPr>
              <w:t>a</w:t>
            </w:r>
            <w:r w:rsidRPr="00B61919">
              <w:rPr>
                <w:sz w:val="20"/>
                <w:szCs w:val="20"/>
              </w:rPr>
              <w:t xml:space="preserve"> nauðsynleg</w:t>
            </w:r>
            <w:r w:rsidR="00CF7DD6" w:rsidRPr="00B61919">
              <w:rPr>
                <w:sz w:val="20"/>
                <w:szCs w:val="20"/>
              </w:rPr>
              <w:t>a</w:t>
            </w:r>
            <w:r w:rsidRPr="00B61919">
              <w:rPr>
                <w:sz w:val="20"/>
                <w:szCs w:val="20"/>
              </w:rPr>
              <w:t xml:space="preserve"> hlut</w:t>
            </w:r>
            <w:r w:rsidR="00E729E1" w:rsidRPr="00B61919">
              <w:rPr>
                <w:sz w:val="20"/>
                <w:szCs w:val="20"/>
              </w:rPr>
              <w:t xml:space="preserve">i </w:t>
            </w:r>
            <w:r w:rsidRPr="00B61919">
              <w:rPr>
                <w:sz w:val="20"/>
                <w:szCs w:val="20"/>
              </w:rPr>
              <w:t xml:space="preserve">(t.d. vél, stoðir, þak, </w:t>
            </w:r>
            <w:r w:rsidR="00026CD1" w:rsidRPr="00B61919">
              <w:rPr>
                <w:sz w:val="20"/>
                <w:szCs w:val="20"/>
              </w:rPr>
              <w:t>öxull</w:t>
            </w:r>
            <w:r w:rsidRPr="00B61919">
              <w:rPr>
                <w:sz w:val="20"/>
                <w:szCs w:val="20"/>
              </w:rPr>
              <w:t>, eldsneytis</w:t>
            </w:r>
            <w:r w:rsidR="00D23D50" w:rsidRPr="00B61919">
              <w:rPr>
                <w:sz w:val="20"/>
                <w:szCs w:val="20"/>
              </w:rPr>
              <w:t>innsp</w:t>
            </w:r>
            <w:r w:rsidR="00BE639F" w:rsidRPr="00B61919">
              <w:rPr>
                <w:sz w:val="20"/>
                <w:szCs w:val="20"/>
              </w:rPr>
              <w:t>ý</w:t>
            </w:r>
            <w:r w:rsidR="00D23D50" w:rsidRPr="00B61919">
              <w:rPr>
                <w:sz w:val="20"/>
                <w:szCs w:val="20"/>
              </w:rPr>
              <w:t>ting</w:t>
            </w:r>
            <w:r w:rsidR="00C95C69">
              <w:rPr>
                <w:sz w:val="20"/>
                <w:szCs w:val="20"/>
              </w:rPr>
              <w:t>u</w:t>
            </w:r>
            <w:r w:rsidRPr="00B61919">
              <w:rPr>
                <w:sz w:val="20"/>
                <w:szCs w:val="20"/>
              </w:rPr>
              <w:t xml:space="preserve"> eða gírkass</w:t>
            </w:r>
            <w:r w:rsidR="00BE639F" w:rsidRPr="00B61919">
              <w:rPr>
                <w:sz w:val="20"/>
                <w:szCs w:val="20"/>
              </w:rPr>
              <w:t>i</w:t>
            </w:r>
            <w:r w:rsidRPr="00B61919">
              <w:rPr>
                <w:sz w:val="20"/>
                <w:szCs w:val="20"/>
              </w:rPr>
              <w:t>) vantar eða eru mikið skemmd</w:t>
            </w:r>
            <w:r w:rsidR="005A30B4" w:rsidRPr="00B61919">
              <w:rPr>
                <w:sz w:val="20"/>
                <w:szCs w:val="20"/>
              </w:rPr>
              <w:t>ir</w:t>
            </w:r>
            <w:r w:rsidRPr="00B61919">
              <w:rPr>
                <w:sz w:val="20"/>
                <w:szCs w:val="20"/>
              </w:rPr>
              <w:t xml:space="preserve"> og sem gæti kostað of mikið að gera við í sendingarlandinu</w:t>
            </w:r>
          </w:p>
          <w:p w14:paraId="71CAFDB6" w14:textId="52BD0776" w:rsidR="00927F1A" w:rsidRPr="00B61919" w:rsidRDefault="00E57D6E" w:rsidP="00E57D6E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• engin merki um sundurtöku (t.d.</w:t>
            </w:r>
            <w:r w:rsidR="00956A96" w:rsidRPr="00B61919">
              <w:rPr>
                <w:sz w:val="20"/>
                <w:szCs w:val="20"/>
              </w:rPr>
              <w:t xml:space="preserve"> </w:t>
            </w:r>
            <w:r w:rsidRPr="00B61919">
              <w:rPr>
                <w:sz w:val="20"/>
                <w:szCs w:val="20"/>
              </w:rPr>
              <w:t>vantar sæti)</w:t>
            </w:r>
          </w:p>
        </w:tc>
        <w:tc>
          <w:tcPr>
            <w:tcW w:w="2551" w:type="dxa"/>
          </w:tcPr>
          <w:p w14:paraId="54A26364" w14:textId="77777777" w:rsidR="00AF46D9" w:rsidRPr="00B61919" w:rsidRDefault="00AF46D9" w:rsidP="00AF46D9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>• söguleg farartæki eða farartæki sem eru verðmæt fyrir safnara eða ætluð fyrir söfn</w:t>
            </w:r>
          </w:p>
          <w:p w14:paraId="74CBE212" w14:textId="25641A29" w:rsidR="00AF46D9" w:rsidRPr="00B61919" w:rsidRDefault="00AF46D9" w:rsidP="00AF46D9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 xml:space="preserve">• geymt á réttan og umhverfisvænan hátt, annað hvort tilbúið til notkunar eða </w:t>
            </w:r>
            <w:r w:rsidR="00123F9D" w:rsidRPr="00B61919">
              <w:rPr>
                <w:sz w:val="20"/>
                <w:szCs w:val="20"/>
              </w:rPr>
              <w:t>í hlutum</w:t>
            </w:r>
          </w:p>
          <w:p w14:paraId="137416BF" w14:textId="79AC6AC3" w:rsidR="00927F1A" w:rsidRPr="00B61919" w:rsidRDefault="00AF46D9" w:rsidP="00AF46D9">
            <w:pPr>
              <w:rPr>
                <w:sz w:val="20"/>
                <w:szCs w:val="20"/>
              </w:rPr>
            </w:pPr>
            <w:r w:rsidRPr="00B61919">
              <w:rPr>
                <w:sz w:val="20"/>
                <w:szCs w:val="20"/>
              </w:rPr>
              <w:t xml:space="preserve">• takmarkanir á útflutningi </w:t>
            </w:r>
            <w:r w:rsidR="009028D9" w:rsidRPr="00B61919">
              <w:rPr>
                <w:sz w:val="20"/>
                <w:szCs w:val="20"/>
              </w:rPr>
              <w:t>muna</w:t>
            </w:r>
            <w:r w:rsidR="002F150B" w:rsidRPr="00B61919">
              <w:rPr>
                <w:sz w:val="20"/>
                <w:szCs w:val="20"/>
              </w:rPr>
              <w:t xml:space="preserve"> geta </w:t>
            </w:r>
            <w:r w:rsidR="009028D9" w:rsidRPr="00B61919">
              <w:rPr>
                <w:sz w:val="20"/>
                <w:szCs w:val="20"/>
              </w:rPr>
              <w:t>gilt um þessa muni</w:t>
            </w:r>
          </w:p>
        </w:tc>
      </w:tr>
    </w:tbl>
    <w:p w14:paraId="21CE2417" w14:textId="5BEA0A29" w:rsidR="00AB267C" w:rsidRPr="00B61919" w:rsidRDefault="00105341" w:rsidP="00C855A5">
      <w:pPr>
        <w:pStyle w:val="Heading2"/>
        <w:spacing w:before="240" w:after="60"/>
      </w:pPr>
      <w:r w:rsidRPr="00B61919">
        <w:t xml:space="preserve">Frágangur </w:t>
      </w:r>
      <w:r w:rsidR="00FF7714" w:rsidRPr="00B61919">
        <w:t>sendinga</w:t>
      </w:r>
    </w:p>
    <w:p w14:paraId="0823A8B7" w14:textId="412E21A9" w:rsidR="00375DF6" w:rsidRPr="00B61919" w:rsidRDefault="00274473" w:rsidP="00EE2FDA">
      <w:pPr>
        <w:pStyle w:val="Default"/>
        <w:autoSpaceDE/>
        <w:autoSpaceDN/>
        <w:adjustRightInd/>
        <w:spacing w:after="60" w:line="259" w:lineRule="auto"/>
        <w:rPr>
          <w:sz w:val="22"/>
          <w:szCs w:val="22"/>
        </w:rPr>
      </w:pPr>
      <w:r w:rsidRPr="00B61919">
        <w:rPr>
          <w:sz w:val="22"/>
          <w:szCs w:val="22"/>
        </w:rPr>
        <w:t>Ökutækið skal vera varið á viðeigandi hátt gegn skemmdum við flutning, fermingu og affermingu, t.d. gegn skemmdum sem hljótast af því að nota það sem „</w:t>
      </w:r>
      <w:proofErr w:type="spellStart"/>
      <w:r w:rsidRPr="00B61919">
        <w:rPr>
          <w:sz w:val="22"/>
          <w:szCs w:val="22"/>
        </w:rPr>
        <w:t>ílát</w:t>
      </w:r>
      <w:proofErr w:type="spellEnd"/>
      <w:r w:rsidRPr="00B61919">
        <w:rPr>
          <w:sz w:val="22"/>
          <w:szCs w:val="22"/>
        </w:rPr>
        <w:t xml:space="preserve">“ fyrir hluti eins og </w:t>
      </w:r>
      <w:r w:rsidR="00C567EE" w:rsidRPr="00B61919">
        <w:rPr>
          <w:sz w:val="22"/>
          <w:szCs w:val="22"/>
        </w:rPr>
        <w:t xml:space="preserve">notaða </w:t>
      </w:r>
      <w:r w:rsidRPr="00B61919">
        <w:rPr>
          <w:sz w:val="22"/>
          <w:szCs w:val="22"/>
        </w:rPr>
        <w:t>varahluti</w:t>
      </w:r>
      <w:r w:rsidR="00C567EE" w:rsidRPr="00B61919">
        <w:rPr>
          <w:sz w:val="22"/>
          <w:szCs w:val="22"/>
        </w:rPr>
        <w:t>.</w:t>
      </w:r>
      <w:r w:rsidR="000C006B" w:rsidRPr="00B61919">
        <w:rPr>
          <w:sz w:val="22"/>
          <w:szCs w:val="22"/>
        </w:rPr>
        <w:t xml:space="preserve"> </w:t>
      </w:r>
      <w:r w:rsidR="00375DF6" w:rsidRPr="00B61919">
        <w:rPr>
          <w:sz w:val="22"/>
          <w:szCs w:val="22"/>
        </w:rPr>
        <w:t xml:space="preserve">Ökutækið </w:t>
      </w:r>
      <w:r w:rsidR="00B11667" w:rsidRPr="00B61919">
        <w:rPr>
          <w:sz w:val="22"/>
          <w:szCs w:val="22"/>
        </w:rPr>
        <w:t xml:space="preserve">má ekki hafa </w:t>
      </w:r>
      <w:r w:rsidR="00375DF6" w:rsidRPr="00B61919">
        <w:rPr>
          <w:sz w:val="22"/>
          <w:szCs w:val="22"/>
        </w:rPr>
        <w:t xml:space="preserve">í för með sér öryggisáhættu eða hættu fyrir umhverfið t.d.: </w:t>
      </w:r>
    </w:p>
    <w:p w14:paraId="5B0C29FA" w14:textId="77FFE3FB" w:rsidR="00375DF6" w:rsidRPr="00B61919" w:rsidRDefault="00375DF6" w:rsidP="00B11667">
      <w:pPr>
        <w:pStyle w:val="Default"/>
        <w:numPr>
          <w:ilvl w:val="0"/>
          <w:numId w:val="12"/>
        </w:numPr>
        <w:spacing w:after="63"/>
        <w:rPr>
          <w:sz w:val="22"/>
          <w:szCs w:val="22"/>
        </w:rPr>
      </w:pPr>
      <w:r w:rsidRPr="00B61919">
        <w:rPr>
          <w:sz w:val="22"/>
          <w:szCs w:val="22"/>
        </w:rPr>
        <w:t>Hurðir eru ekki áfastar bílnum</w:t>
      </w:r>
    </w:p>
    <w:p w14:paraId="7CB3502E" w14:textId="6C4C6E6D" w:rsidR="00375DF6" w:rsidRPr="00B61919" w:rsidRDefault="00375DF6" w:rsidP="00B11667">
      <w:pPr>
        <w:pStyle w:val="Default"/>
        <w:numPr>
          <w:ilvl w:val="0"/>
          <w:numId w:val="12"/>
        </w:numPr>
        <w:spacing w:after="63"/>
        <w:rPr>
          <w:sz w:val="22"/>
          <w:szCs w:val="22"/>
        </w:rPr>
      </w:pPr>
      <w:r w:rsidRPr="00B61919">
        <w:rPr>
          <w:sz w:val="22"/>
          <w:szCs w:val="22"/>
        </w:rPr>
        <w:t>Vegna losunar eldsneytis eða eldsneytisgufu</w:t>
      </w:r>
    </w:p>
    <w:p w14:paraId="5E60D171" w14:textId="77777777" w:rsidR="009478F9" w:rsidRPr="00B61919" w:rsidRDefault="00375DF6" w:rsidP="00B11667">
      <w:pPr>
        <w:pStyle w:val="Default"/>
        <w:numPr>
          <w:ilvl w:val="0"/>
          <w:numId w:val="12"/>
        </w:numPr>
        <w:spacing w:after="63"/>
        <w:rPr>
          <w:sz w:val="22"/>
          <w:szCs w:val="22"/>
        </w:rPr>
      </w:pPr>
      <w:r w:rsidRPr="00B61919">
        <w:rPr>
          <w:sz w:val="22"/>
          <w:szCs w:val="22"/>
        </w:rPr>
        <w:t xml:space="preserve">Vegna losunar rekstrarvökva </w:t>
      </w:r>
    </w:p>
    <w:p w14:paraId="7D6B37AD" w14:textId="75913310" w:rsidR="00375DF6" w:rsidRPr="00B61919" w:rsidRDefault="00375DF6" w:rsidP="00B11667">
      <w:pPr>
        <w:pStyle w:val="Default"/>
        <w:numPr>
          <w:ilvl w:val="0"/>
          <w:numId w:val="12"/>
        </w:numPr>
        <w:spacing w:after="63"/>
        <w:rPr>
          <w:sz w:val="22"/>
          <w:szCs w:val="22"/>
        </w:rPr>
      </w:pPr>
      <w:r w:rsidRPr="00B61919">
        <w:rPr>
          <w:sz w:val="22"/>
          <w:szCs w:val="22"/>
        </w:rPr>
        <w:t>Of mikið slit á bremsu- og stýrishlutum</w:t>
      </w:r>
    </w:p>
    <w:p w14:paraId="4EFD3627" w14:textId="246C7B3C" w:rsidR="00876C06" w:rsidRPr="00B61919" w:rsidRDefault="003A41F5" w:rsidP="00C855A5">
      <w:pPr>
        <w:pStyle w:val="Heading2"/>
        <w:spacing w:before="240" w:after="60"/>
      </w:pPr>
      <w:r w:rsidRPr="00B61919">
        <w:t xml:space="preserve">Fylgigögn </w:t>
      </w:r>
    </w:p>
    <w:p w14:paraId="1C25D371" w14:textId="25B93181" w:rsidR="00065AC9" w:rsidRPr="00B61919" w:rsidRDefault="00A874CB" w:rsidP="00EE2FDA">
      <w:pPr>
        <w:spacing w:after="60"/>
      </w:pPr>
      <w:r w:rsidRPr="00B61919">
        <w:t xml:space="preserve">Útflytjandi </w:t>
      </w:r>
      <w:r w:rsidR="00065AC9" w:rsidRPr="00B61919">
        <w:t xml:space="preserve">verður að geta lagt fram eftirfarandi skjöl til viðkomandi yfirvalds þegar </w:t>
      </w:r>
      <w:proofErr w:type="spellStart"/>
      <w:r w:rsidR="008042F0" w:rsidRPr="00B61919">
        <w:t>ö</w:t>
      </w:r>
      <w:r w:rsidR="00C351CC" w:rsidRPr="00B61919">
        <w:t>k</w:t>
      </w:r>
      <w:r w:rsidR="008042F0" w:rsidRPr="00B61919">
        <w:t>u</w:t>
      </w:r>
      <w:proofErr w:type="spellEnd"/>
      <w:r w:rsidR="008042F0" w:rsidRPr="00B61919">
        <w:t>- eða viðgerðarhæft ökutæki er sent</w:t>
      </w:r>
      <w:r w:rsidR="00065AC9" w:rsidRPr="00B61919">
        <w:t xml:space="preserve"> </w:t>
      </w:r>
      <w:r w:rsidRPr="00B61919">
        <w:t>milli landa</w:t>
      </w:r>
      <w:r w:rsidR="00065AC9" w:rsidRPr="00B61919">
        <w:t>:</w:t>
      </w:r>
    </w:p>
    <w:p w14:paraId="64DF36FD" w14:textId="30240B8B" w:rsidR="00DE4453" w:rsidRPr="00B61919" w:rsidRDefault="00DE4453" w:rsidP="00DE4453">
      <w:pPr>
        <w:pStyle w:val="ListParagraph"/>
        <w:numPr>
          <w:ilvl w:val="0"/>
          <w:numId w:val="15"/>
        </w:numPr>
      </w:pPr>
      <w:r w:rsidRPr="00B61919">
        <w:lastRenderedPageBreak/>
        <w:t>Afrit af reikningi og samningi um sölu og/eða eigendaskráningu</w:t>
      </w:r>
      <w:r w:rsidR="007D0690" w:rsidRPr="00B61919">
        <w:t xml:space="preserve">, </w:t>
      </w:r>
      <w:r w:rsidR="00111CFD" w:rsidRPr="00B61919">
        <w:t xml:space="preserve">sem </w:t>
      </w:r>
      <w:r w:rsidR="00B76EBE" w:rsidRPr="00B61919">
        <w:t xml:space="preserve">og </w:t>
      </w:r>
      <w:r w:rsidRPr="00B61919">
        <w:t xml:space="preserve">ábyrgð sem kveður á um að ökutækið sé </w:t>
      </w:r>
      <w:r w:rsidR="00872233" w:rsidRPr="00B61919">
        <w:t>fyllilega</w:t>
      </w:r>
      <w:r w:rsidRPr="00B61919">
        <w:t xml:space="preserve"> ökuhæft</w:t>
      </w:r>
      <w:r w:rsidR="00981078" w:rsidRPr="00B61919">
        <w:t>, ef um er að ræða notað ökutæki í notkun</w:t>
      </w:r>
      <w:r w:rsidRPr="00B61919">
        <w:t>.</w:t>
      </w:r>
    </w:p>
    <w:p w14:paraId="724DC90E" w14:textId="35BA452B" w:rsidR="006D0E56" w:rsidRPr="00B61919" w:rsidRDefault="008375C6" w:rsidP="4C64451C">
      <w:pPr>
        <w:pStyle w:val="ListParagraph"/>
        <w:numPr>
          <w:ilvl w:val="0"/>
          <w:numId w:val="15"/>
        </w:numPr>
      </w:pPr>
      <w:r w:rsidRPr="00B61919">
        <w:t>Af</w:t>
      </w:r>
      <w:r w:rsidR="00EC6393" w:rsidRPr="00B61919">
        <w:t>rit af skj</w:t>
      </w:r>
      <w:r w:rsidR="00A0006E" w:rsidRPr="00B61919">
        <w:t xml:space="preserve">ölum sem </w:t>
      </w:r>
      <w:r w:rsidR="00AB751C">
        <w:t>fram kemur</w:t>
      </w:r>
      <w:r w:rsidR="001E2A4D" w:rsidRPr="00B61919">
        <w:t xml:space="preserve"> </w:t>
      </w:r>
      <w:r w:rsidR="00933FD7" w:rsidRPr="00B61919">
        <w:t>að ökutækið sé ekki úrgangur</w:t>
      </w:r>
    </w:p>
    <w:p w14:paraId="6514E843" w14:textId="2DBE7C06" w:rsidR="00FE65E4" w:rsidRPr="00B61919" w:rsidRDefault="00FE65E4" w:rsidP="00845481">
      <w:pPr>
        <w:pStyle w:val="ListParagraph"/>
        <w:numPr>
          <w:ilvl w:val="1"/>
          <w:numId w:val="6"/>
        </w:numPr>
        <w:rPr>
          <w:rFonts w:cstheme="minorHAnsi"/>
        </w:rPr>
      </w:pPr>
      <w:r w:rsidRPr="00B61919">
        <w:rPr>
          <w:rFonts w:cstheme="minorHAnsi"/>
        </w:rPr>
        <w:t xml:space="preserve">Ef um er að ræða notað ökutæki </w:t>
      </w:r>
      <w:r w:rsidR="000B3E56" w:rsidRPr="00B61919">
        <w:rPr>
          <w:rFonts w:cstheme="minorHAnsi"/>
        </w:rPr>
        <w:t>í ökuhæfu ástandi</w:t>
      </w:r>
      <w:r w:rsidRPr="00B61919">
        <w:rPr>
          <w:rFonts w:cstheme="minorHAnsi"/>
        </w:rPr>
        <w:t>:</w:t>
      </w:r>
    </w:p>
    <w:p w14:paraId="625BED06" w14:textId="22388C83" w:rsidR="00C8143F" w:rsidRPr="00B61919" w:rsidRDefault="00C8143F" w:rsidP="4C64451C">
      <w:pPr>
        <w:pStyle w:val="ListParagraph"/>
      </w:pPr>
      <w:r w:rsidRPr="00B61919">
        <w:t>i) skráningarskírteini</w:t>
      </w:r>
      <w:r w:rsidR="004D4C91" w:rsidRPr="00B61919">
        <w:t xml:space="preserve"> með</w:t>
      </w:r>
      <w:r w:rsidRPr="00B61919">
        <w:t xml:space="preserve"> gild</w:t>
      </w:r>
      <w:r w:rsidR="00BF0995" w:rsidRPr="00B61919">
        <w:t>ri</w:t>
      </w:r>
      <w:r w:rsidRPr="00B61919">
        <w:t xml:space="preserve"> ökutæk</w:t>
      </w:r>
      <w:r w:rsidR="00E14000" w:rsidRPr="00B61919">
        <w:t>ja</w:t>
      </w:r>
      <w:r w:rsidRPr="00B61919">
        <w:t>skoðun eða</w:t>
      </w:r>
    </w:p>
    <w:p w14:paraId="7BAA024E" w14:textId="453F36CB" w:rsidR="002F5AC2" w:rsidRPr="00B61919" w:rsidRDefault="00C8143F" w:rsidP="002F5AC2">
      <w:pPr>
        <w:pStyle w:val="ListParagraph"/>
        <w:rPr>
          <w:rFonts w:cstheme="minorHAnsi"/>
        </w:rPr>
      </w:pPr>
      <w:proofErr w:type="spellStart"/>
      <w:r w:rsidRPr="00B61919">
        <w:rPr>
          <w:rFonts w:cstheme="minorHAnsi"/>
        </w:rPr>
        <w:t>ii</w:t>
      </w:r>
      <w:proofErr w:type="spellEnd"/>
      <w:r w:rsidRPr="00B61919">
        <w:rPr>
          <w:rFonts w:cstheme="minorHAnsi"/>
        </w:rPr>
        <w:t xml:space="preserve">) skráningarskírteini og sönnun þess að ökutækið hafi verið skoðað í samræmi við skoðunaraðferð </w:t>
      </w:r>
      <w:r w:rsidR="00694E61" w:rsidRPr="00B61919">
        <w:rPr>
          <w:rFonts w:cstheme="minorHAnsi"/>
        </w:rPr>
        <w:t xml:space="preserve">fyrir ökutæki </w:t>
      </w:r>
      <w:r w:rsidRPr="00B61919">
        <w:rPr>
          <w:rFonts w:cstheme="minorHAnsi"/>
        </w:rPr>
        <w:t>af skráðum fagmanni</w:t>
      </w:r>
      <w:r w:rsidR="002F5AC2" w:rsidRPr="00B61919">
        <w:rPr>
          <w:rFonts w:cstheme="minorHAnsi"/>
        </w:rPr>
        <w:t>.</w:t>
      </w:r>
    </w:p>
    <w:p w14:paraId="13478D88" w14:textId="4CEAEF0A" w:rsidR="00121872" w:rsidRPr="00B61919" w:rsidRDefault="00121872" w:rsidP="00121872">
      <w:pPr>
        <w:pStyle w:val="ListParagraph"/>
        <w:numPr>
          <w:ilvl w:val="1"/>
          <w:numId w:val="6"/>
        </w:numPr>
        <w:rPr>
          <w:rFonts w:cstheme="minorHAnsi"/>
        </w:rPr>
      </w:pPr>
      <w:r w:rsidRPr="00B61919">
        <w:rPr>
          <w:rFonts w:cstheme="minorHAnsi"/>
        </w:rPr>
        <w:t xml:space="preserve">Ef um er að ræða </w:t>
      </w:r>
      <w:r w:rsidR="00EE439B" w:rsidRPr="00B61919">
        <w:rPr>
          <w:rFonts w:cstheme="minorHAnsi"/>
        </w:rPr>
        <w:t>viðgerðarhæft ö</w:t>
      </w:r>
      <w:r w:rsidRPr="00B61919">
        <w:rPr>
          <w:rFonts w:cstheme="minorHAnsi"/>
        </w:rPr>
        <w:t>kutæki</w:t>
      </w:r>
      <w:r w:rsidR="00EE439B" w:rsidRPr="00B61919">
        <w:rPr>
          <w:rFonts w:cstheme="minorHAnsi"/>
        </w:rPr>
        <w:t>:</w:t>
      </w:r>
    </w:p>
    <w:p w14:paraId="0D25CC94" w14:textId="72F55F8F" w:rsidR="000B3E56" w:rsidRPr="00B61919" w:rsidRDefault="000B3E56" w:rsidP="003B246D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B61919">
        <w:rPr>
          <w:rFonts w:cstheme="minorHAnsi"/>
        </w:rPr>
        <w:t>Vottorð um „</w:t>
      </w:r>
      <w:r w:rsidR="00EC06A6" w:rsidRPr="00B61919">
        <w:rPr>
          <w:rFonts w:cstheme="minorHAnsi"/>
          <w:lang w:val="en-GB"/>
        </w:rPr>
        <w:t>Vehicle is repairable</w:t>
      </w:r>
      <w:r w:rsidRPr="00B61919">
        <w:rPr>
          <w:rFonts w:cstheme="minorHAnsi"/>
        </w:rPr>
        <w:t>“</w:t>
      </w:r>
      <w:r w:rsidR="00976037" w:rsidRPr="00B61919">
        <w:rPr>
          <w:rFonts w:cstheme="minorHAnsi"/>
        </w:rPr>
        <w:t xml:space="preserve"> (sjá meðfylgjandi dæmi)</w:t>
      </w:r>
    </w:p>
    <w:p w14:paraId="7E25F8F8" w14:textId="29D0A877" w:rsidR="000B3E56" w:rsidRPr="00B61919" w:rsidRDefault="00755342" w:rsidP="003B246D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B61919">
        <w:rPr>
          <w:rFonts w:cstheme="minorHAnsi"/>
        </w:rPr>
        <w:t>Önnur viðeigandi s</w:t>
      </w:r>
      <w:r w:rsidR="000B3E56" w:rsidRPr="00B61919">
        <w:rPr>
          <w:rFonts w:cstheme="minorHAnsi"/>
        </w:rPr>
        <w:t>önnunargögn</w:t>
      </w:r>
    </w:p>
    <w:p w14:paraId="45360209" w14:textId="209D888F" w:rsidR="00FE65E4" w:rsidRPr="00B61919" w:rsidRDefault="00FE65E4" w:rsidP="00CC37C6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B61919">
        <w:rPr>
          <w:rFonts w:cstheme="minorHAnsi"/>
        </w:rPr>
        <w:t>Yfirlýsing handhafa sem sér um flutning milli landa þar sem fram kemur að ökutækið sé ekki úrgangur.</w:t>
      </w:r>
    </w:p>
    <w:p w14:paraId="4586B62D" w14:textId="096F1169" w:rsidR="00D03E2E" w:rsidRPr="00B61919" w:rsidRDefault="0016081E" w:rsidP="00C855A5">
      <w:pPr>
        <w:pStyle w:val="Heading2"/>
        <w:spacing w:before="240" w:after="60"/>
      </w:pPr>
      <w:r w:rsidRPr="00B61919">
        <w:t>Ökutæki flokkað sem úrgangur</w:t>
      </w:r>
    </w:p>
    <w:p w14:paraId="094FA033" w14:textId="18ED7A66" w:rsidR="005A0F75" w:rsidRPr="00B61919" w:rsidRDefault="005A0F75" w:rsidP="00641084">
      <w:pPr>
        <w:spacing w:after="60"/>
        <w:rPr>
          <w:rFonts w:cstheme="minorHAnsi"/>
        </w:rPr>
      </w:pPr>
      <w:r w:rsidRPr="00B61919">
        <w:rPr>
          <w:rFonts w:cstheme="minorHAnsi"/>
        </w:rPr>
        <w:t>Notað ökutæki ætti að jafnaði að flokkast sem úrgangur ef að minnsta kosti ei</w:t>
      </w:r>
      <w:r w:rsidR="007E1245" w:rsidRPr="00B61919">
        <w:rPr>
          <w:rFonts w:cstheme="minorHAnsi"/>
        </w:rPr>
        <w:t>n</w:t>
      </w:r>
      <w:r w:rsidRPr="00B61919">
        <w:rPr>
          <w:rFonts w:cstheme="minorHAnsi"/>
        </w:rPr>
        <w:t xml:space="preserve"> af eftirfarandi viðmiðunum á við:</w:t>
      </w:r>
    </w:p>
    <w:p w14:paraId="4EC178AD" w14:textId="1094CD8B" w:rsidR="005A0F75" w:rsidRPr="00B61919" w:rsidRDefault="003501F3" w:rsidP="005A0F75">
      <w:pPr>
        <w:pStyle w:val="ListParagraph"/>
        <w:numPr>
          <w:ilvl w:val="0"/>
          <w:numId w:val="22"/>
        </w:numPr>
        <w:rPr>
          <w:rFonts w:cstheme="minorHAnsi"/>
        </w:rPr>
      </w:pPr>
      <w:r w:rsidRPr="00B61919">
        <w:rPr>
          <w:rFonts w:cstheme="minorHAnsi"/>
        </w:rPr>
        <w:t>S</w:t>
      </w:r>
      <w:r w:rsidR="005A0F75" w:rsidRPr="00B61919">
        <w:rPr>
          <w:rFonts w:cstheme="minorHAnsi"/>
        </w:rPr>
        <w:t>kilavottorð ökutækis</w:t>
      </w:r>
      <w:r w:rsidRPr="00B61919">
        <w:rPr>
          <w:rFonts w:cstheme="minorHAnsi"/>
        </w:rPr>
        <w:t xml:space="preserve"> hefur verið gefið út</w:t>
      </w:r>
    </w:p>
    <w:p w14:paraId="6F3F6EDE" w14:textId="28662EB3" w:rsidR="005A0F75" w:rsidRPr="00B61919" w:rsidRDefault="005A0F75" w:rsidP="005A0F75">
      <w:pPr>
        <w:pStyle w:val="ListParagraph"/>
        <w:numPr>
          <w:ilvl w:val="0"/>
          <w:numId w:val="22"/>
        </w:numPr>
        <w:rPr>
          <w:rFonts w:cstheme="minorHAnsi"/>
        </w:rPr>
      </w:pPr>
      <w:r w:rsidRPr="00B61919">
        <w:rPr>
          <w:rFonts w:cstheme="minorHAnsi"/>
        </w:rPr>
        <w:t>Ökutækið kemur frá móttökustöð úrgangs</w:t>
      </w:r>
    </w:p>
    <w:p w14:paraId="6F8D3BAC" w14:textId="0957BE55" w:rsidR="005A0F75" w:rsidRPr="00B61919" w:rsidRDefault="005A0F75" w:rsidP="005A0F75">
      <w:pPr>
        <w:pStyle w:val="ListParagraph"/>
        <w:numPr>
          <w:ilvl w:val="0"/>
          <w:numId w:val="22"/>
        </w:numPr>
        <w:rPr>
          <w:rFonts w:cstheme="minorHAnsi"/>
        </w:rPr>
      </w:pPr>
      <w:r w:rsidRPr="00B61919">
        <w:rPr>
          <w:rFonts w:cstheme="minorHAnsi"/>
        </w:rPr>
        <w:t xml:space="preserve">Ökutækið er ætlað til að taka í sundur og endurnýta </w:t>
      </w:r>
      <w:r w:rsidR="0071605D" w:rsidRPr="00B61919">
        <w:rPr>
          <w:rFonts w:cstheme="minorHAnsi"/>
        </w:rPr>
        <w:t xml:space="preserve">í </w:t>
      </w:r>
      <w:r w:rsidRPr="00B61919">
        <w:rPr>
          <w:rFonts w:cstheme="minorHAnsi"/>
        </w:rPr>
        <w:t>varahluti eða til að förgunar</w:t>
      </w:r>
    </w:p>
    <w:p w14:paraId="18372D99" w14:textId="51A77778" w:rsidR="005A0F75" w:rsidRPr="00B61919" w:rsidRDefault="005A0F75" w:rsidP="005A0F75">
      <w:pPr>
        <w:pStyle w:val="ListParagraph"/>
        <w:numPr>
          <w:ilvl w:val="0"/>
          <w:numId w:val="22"/>
        </w:numPr>
        <w:rPr>
          <w:rFonts w:cstheme="minorHAnsi"/>
        </w:rPr>
      </w:pPr>
      <w:r w:rsidRPr="00B61919">
        <w:rPr>
          <w:rFonts w:cstheme="minorHAnsi"/>
        </w:rPr>
        <w:t>Ökutækið hefur meðal íhluta eitthvað sem þarf að farga eða er bannað að flytja út samkvæmt lögum E</w:t>
      </w:r>
      <w:r w:rsidR="00B26E6D" w:rsidRPr="00B61919">
        <w:rPr>
          <w:rFonts w:cstheme="minorHAnsi"/>
        </w:rPr>
        <w:t>SB/EES</w:t>
      </w:r>
    </w:p>
    <w:p w14:paraId="17DD00A7" w14:textId="1587E5E6" w:rsidR="005A0F75" w:rsidRPr="00B61919" w:rsidRDefault="005A0F75" w:rsidP="005A0F75">
      <w:pPr>
        <w:pStyle w:val="ListParagraph"/>
        <w:numPr>
          <w:ilvl w:val="0"/>
          <w:numId w:val="22"/>
        </w:numPr>
        <w:rPr>
          <w:rFonts w:cstheme="minorHAnsi"/>
        </w:rPr>
      </w:pPr>
      <w:r w:rsidRPr="00B61919">
        <w:rPr>
          <w:rFonts w:cstheme="minorHAnsi"/>
        </w:rPr>
        <w:t xml:space="preserve">Ökutækið er afskrifað / hentar ekki til minniháttar viðgerðar / er með miklar skemmdir á nauðsynlegum hlutum (t.d. vegna tjóns) eða er </w:t>
      </w:r>
      <w:r w:rsidR="00C574F7" w:rsidRPr="00B61919">
        <w:rPr>
          <w:rFonts w:cstheme="minorHAnsi"/>
        </w:rPr>
        <w:t>skorið í sundu</w:t>
      </w:r>
      <w:r w:rsidR="00E26DD4" w:rsidRPr="00B61919">
        <w:rPr>
          <w:rFonts w:cstheme="minorHAnsi"/>
        </w:rPr>
        <w:t>r</w:t>
      </w:r>
    </w:p>
    <w:p w14:paraId="011A665C" w14:textId="77777777" w:rsidR="009313E1" w:rsidRPr="00B61919" w:rsidRDefault="009313E1" w:rsidP="00641084">
      <w:pPr>
        <w:spacing w:after="60"/>
      </w:pPr>
      <w:r w:rsidRPr="00B61919">
        <w:t>Eftirfarandi vísbendingar geta einnig skipt máli til að flokka notað ökutæki sem úrgang:</w:t>
      </w:r>
    </w:p>
    <w:p w14:paraId="1C2C9CFC" w14:textId="77777777" w:rsidR="00A66857" w:rsidRPr="00B61919" w:rsidRDefault="00D03E2E" w:rsidP="00A66857">
      <w:pPr>
        <w:pStyle w:val="ListParagraph"/>
        <w:numPr>
          <w:ilvl w:val="0"/>
          <w:numId w:val="24"/>
        </w:numPr>
        <w:spacing w:before="120" w:after="0" w:line="240" w:lineRule="auto"/>
        <w:rPr>
          <w:rFonts w:cstheme="minorHAnsi"/>
        </w:rPr>
      </w:pPr>
      <w:r w:rsidRPr="00B61919">
        <w:rPr>
          <w:rFonts w:cstheme="minorHAnsi"/>
        </w:rPr>
        <w:t xml:space="preserve">Ökutækið hefur ekki farið í bifreiðaskoðun í meira en tvö ár frá þeim degi þegar þess var síðast </w:t>
      </w:r>
      <w:proofErr w:type="spellStart"/>
      <w:r w:rsidRPr="00B61919">
        <w:rPr>
          <w:rFonts w:cstheme="minorHAnsi"/>
        </w:rPr>
        <w:t>krafist</w:t>
      </w:r>
      <w:proofErr w:type="spellEnd"/>
    </w:p>
    <w:p w14:paraId="41074A6A" w14:textId="77777777" w:rsidR="00A66857" w:rsidRPr="00B61919" w:rsidRDefault="00D03E2E" w:rsidP="00A66857">
      <w:pPr>
        <w:pStyle w:val="ListParagraph"/>
        <w:numPr>
          <w:ilvl w:val="0"/>
          <w:numId w:val="24"/>
        </w:numPr>
        <w:spacing w:before="120" w:after="0" w:line="240" w:lineRule="auto"/>
        <w:rPr>
          <w:rFonts w:cstheme="minorHAnsi"/>
        </w:rPr>
      </w:pPr>
      <w:r w:rsidRPr="00B61919">
        <w:rPr>
          <w:rFonts w:cstheme="minorHAnsi"/>
        </w:rPr>
        <w:t>Ökutækið hefur ekkert bílnúmer og eigandi ökutækisins er óþekktur</w:t>
      </w:r>
    </w:p>
    <w:p w14:paraId="2562F3D9" w14:textId="2074EF26" w:rsidR="00D03E2E" w:rsidRPr="00B61919" w:rsidRDefault="00D03E2E" w:rsidP="00A66857">
      <w:pPr>
        <w:pStyle w:val="ListParagraph"/>
        <w:numPr>
          <w:ilvl w:val="0"/>
          <w:numId w:val="24"/>
        </w:numPr>
        <w:spacing w:before="120" w:after="0" w:line="240" w:lineRule="auto"/>
        <w:rPr>
          <w:rFonts w:cstheme="minorHAnsi"/>
        </w:rPr>
      </w:pPr>
      <w:r w:rsidRPr="00B61919">
        <w:rPr>
          <w:rFonts w:cstheme="minorHAnsi"/>
        </w:rPr>
        <w:t xml:space="preserve">Viðgerðarkostnaður fer yfir núvirði ökutækisins </w:t>
      </w:r>
      <w:r w:rsidR="00307334" w:rsidRPr="00B61919">
        <w:rPr>
          <w:rFonts w:cstheme="minorHAnsi"/>
        </w:rPr>
        <w:t xml:space="preserve">og ekki er hægt að gera ráð fyrir möguleika á viðgerð </w:t>
      </w:r>
      <w:r w:rsidRPr="00B61919">
        <w:rPr>
          <w:rFonts w:cstheme="minorHAnsi"/>
        </w:rPr>
        <w:t xml:space="preserve">(undantekning: fornbílar eða </w:t>
      </w:r>
      <w:r w:rsidR="00684AA5" w:rsidRPr="00B61919">
        <w:rPr>
          <w:rFonts w:cstheme="minorHAnsi"/>
        </w:rPr>
        <w:t>-</w:t>
      </w:r>
      <w:r w:rsidRPr="00B61919">
        <w:rPr>
          <w:rFonts w:cstheme="minorHAnsi"/>
        </w:rPr>
        <w:t xml:space="preserve">farartæki) </w:t>
      </w:r>
    </w:p>
    <w:p w14:paraId="69BF1F66" w14:textId="7CDC20C8" w:rsidR="00D03E2E" w:rsidRDefault="00D03E2E" w:rsidP="009A21DA">
      <w:pPr>
        <w:pStyle w:val="ListParagraph"/>
        <w:numPr>
          <w:ilvl w:val="0"/>
          <w:numId w:val="24"/>
        </w:numPr>
        <w:spacing w:before="120" w:after="120" w:line="240" w:lineRule="auto"/>
        <w:ind w:left="357" w:hanging="357"/>
        <w:rPr>
          <w:rFonts w:cstheme="minorHAnsi"/>
        </w:rPr>
      </w:pPr>
      <w:r w:rsidRPr="00B61919">
        <w:rPr>
          <w:rFonts w:cstheme="minorHAnsi"/>
        </w:rPr>
        <w:t>Ökutækið er málmsoðið saman eða lokað með einangrunarfroðu</w:t>
      </w:r>
    </w:p>
    <w:p w14:paraId="62129FFD" w14:textId="2BE8CF4C" w:rsidR="00137E5C" w:rsidRPr="001A3E13" w:rsidRDefault="000B5819" w:rsidP="00137E5C">
      <w:pPr>
        <w:rPr>
          <w:rFonts w:cstheme="minorHAnsi"/>
        </w:rPr>
      </w:pPr>
      <w:r w:rsidRPr="001A3E13">
        <w:rPr>
          <w:rFonts w:cstheme="minorHAnsi"/>
        </w:rPr>
        <w:t xml:space="preserve">Ef notað ökutæki er </w:t>
      </w:r>
      <w:r w:rsidR="002770D2" w:rsidRPr="001A3E13">
        <w:rPr>
          <w:rFonts w:cstheme="minorHAnsi"/>
        </w:rPr>
        <w:t>flokka</w:t>
      </w:r>
      <w:r w:rsidR="002A30B8" w:rsidRPr="001A3E13">
        <w:rPr>
          <w:rFonts w:cstheme="minorHAnsi"/>
        </w:rPr>
        <w:t>ð</w:t>
      </w:r>
      <w:r w:rsidR="002770D2" w:rsidRPr="001A3E13">
        <w:rPr>
          <w:rFonts w:cstheme="minorHAnsi"/>
        </w:rPr>
        <w:t xml:space="preserve"> sem úrgangur, gildir</w:t>
      </w:r>
      <w:r w:rsidR="00137E5C" w:rsidRPr="001A3E13">
        <w:rPr>
          <w:rFonts w:cstheme="minorHAnsi"/>
        </w:rPr>
        <w:t xml:space="preserve">, </w:t>
      </w:r>
      <w:hyperlink r:id="rId12" w:history="1">
        <w:r w:rsidR="00137E5C" w:rsidRPr="001A3E13">
          <w:rPr>
            <w:rStyle w:val="Hyperlink"/>
            <w:rFonts w:cstheme="minorHAnsi"/>
          </w:rPr>
          <w:t>Reg</w:t>
        </w:r>
        <w:r w:rsidR="002770D2" w:rsidRPr="001A3E13">
          <w:rPr>
            <w:rStyle w:val="Hyperlink"/>
            <w:rFonts w:cstheme="minorHAnsi"/>
          </w:rPr>
          <w:t xml:space="preserve">lugerð </w:t>
        </w:r>
        <w:r w:rsidR="00137E5C" w:rsidRPr="001A3E13">
          <w:rPr>
            <w:rStyle w:val="Hyperlink"/>
            <w:rFonts w:cstheme="minorHAnsi"/>
          </w:rPr>
          <w:t>(E</w:t>
        </w:r>
        <w:r w:rsidR="002770D2" w:rsidRPr="001A3E13">
          <w:rPr>
            <w:rStyle w:val="Hyperlink"/>
            <w:rFonts w:cstheme="minorHAnsi"/>
          </w:rPr>
          <w:t>B</w:t>
        </w:r>
        <w:r w:rsidR="00137E5C" w:rsidRPr="001A3E13">
          <w:rPr>
            <w:rStyle w:val="Hyperlink"/>
            <w:rFonts w:cstheme="minorHAnsi"/>
          </w:rPr>
          <w:t>) N</w:t>
        </w:r>
        <w:r w:rsidR="00E91660" w:rsidRPr="001A3E13">
          <w:rPr>
            <w:rStyle w:val="Hyperlink"/>
            <w:rFonts w:cstheme="minorHAnsi"/>
          </w:rPr>
          <w:t>r.</w:t>
        </w:r>
        <w:r w:rsidR="00137E5C" w:rsidRPr="001A3E13">
          <w:rPr>
            <w:rStyle w:val="Hyperlink"/>
            <w:rFonts w:cstheme="minorHAnsi"/>
          </w:rPr>
          <w:t xml:space="preserve"> 1013/2006</w:t>
        </w:r>
      </w:hyperlink>
      <w:r w:rsidR="00137E5C" w:rsidRPr="001A3E13">
        <w:rPr>
          <w:rFonts w:cstheme="minorHAnsi"/>
        </w:rPr>
        <w:t xml:space="preserve"> </w:t>
      </w:r>
      <w:r w:rsidR="00E91660" w:rsidRPr="001A3E13">
        <w:rPr>
          <w:rFonts w:cstheme="minorHAnsi"/>
        </w:rPr>
        <w:t>um tilflutning úrgangs</w:t>
      </w:r>
      <w:r w:rsidR="00137E5C" w:rsidRPr="001A3E13">
        <w:rPr>
          <w:rFonts w:cstheme="minorHAnsi"/>
        </w:rPr>
        <w:t xml:space="preserve">. </w:t>
      </w:r>
    </w:p>
    <w:p w14:paraId="0779B1F0" w14:textId="4B9EEBBA" w:rsidR="008A7986" w:rsidRPr="00B61919" w:rsidRDefault="008A7986" w:rsidP="00C855A5">
      <w:pPr>
        <w:pStyle w:val="Heading2"/>
        <w:spacing w:before="240" w:after="60"/>
      </w:pPr>
      <w:r w:rsidRPr="00B61919">
        <w:t>Notaðir varahlutir í flutningum milli landa</w:t>
      </w:r>
    </w:p>
    <w:p w14:paraId="49721A7E" w14:textId="72E26C2F" w:rsidR="00065B51" w:rsidRPr="00B61919" w:rsidRDefault="007D5997" w:rsidP="00065B51">
      <w:pPr>
        <w:rPr>
          <w:rFonts w:cstheme="minorHAnsi"/>
        </w:rPr>
      </w:pPr>
      <w:r w:rsidRPr="00B61919">
        <w:rPr>
          <w:rFonts w:cstheme="minorHAnsi"/>
        </w:rPr>
        <w:t xml:space="preserve">Þegar ætlunin er að taka notað ökutæki í sundur í viðtökulandinu </w:t>
      </w:r>
      <w:r w:rsidR="00B306CC" w:rsidRPr="00B61919">
        <w:rPr>
          <w:rFonts w:cstheme="minorHAnsi"/>
        </w:rPr>
        <w:t xml:space="preserve">og nýta </w:t>
      </w:r>
      <w:r w:rsidR="0067651C" w:rsidRPr="00B61919">
        <w:rPr>
          <w:rFonts w:cstheme="minorHAnsi"/>
        </w:rPr>
        <w:t xml:space="preserve">í </w:t>
      </w:r>
      <w:r w:rsidR="000069E5" w:rsidRPr="00B61919">
        <w:rPr>
          <w:rFonts w:cstheme="minorHAnsi"/>
        </w:rPr>
        <w:t>varahluti</w:t>
      </w:r>
      <w:r w:rsidRPr="00B61919">
        <w:rPr>
          <w:rFonts w:cstheme="minorHAnsi"/>
        </w:rPr>
        <w:t xml:space="preserve"> eða ef ökutækið er ekki </w:t>
      </w:r>
      <w:r w:rsidR="00265FEE" w:rsidRPr="00B61919">
        <w:rPr>
          <w:rFonts w:cstheme="minorHAnsi"/>
        </w:rPr>
        <w:t>viðgerðar</w:t>
      </w:r>
      <w:r w:rsidRPr="00B61919">
        <w:rPr>
          <w:rFonts w:cstheme="minorHAnsi"/>
        </w:rPr>
        <w:t>hæft samkvæmt ofangreindum forsendum, flokkast það sem úrgangur.</w:t>
      </w:r>
      <w:r w:rsidR="000069E5" w:rsidRPr="00B61919">
        <w:rPr>
          <w:rFonts w:cstheme="minorHAnsi"/>
        </w:rPr>
        <w:t xml:space="preserve"> </w:t>
      </w:r>
      <w:r w:rsidR="00065B51" w:rsidRPr="00B61919">
        <w:rPr>
          <w:rFonts w:cstheme="minorHAnsi"/>
        </w:rPr>
        <w:t xml:space="preserve">Fyrir sendingu verður sá sem sér um sendinguna beðinn um að veita </w:t>
      </w:r>
      <w:r w:rsidR="00CD11A3" w:rsidRPr="00B61919">
        <w:rPr>
          <w:rFonts w:cstheme="minorHAnsi"/>
        </w:rPr>
        <w:t xml:space="preserve">nákvæmar </w:t>
      </w:r>
      <w:r w:rsidR="00065B51" w:rsidRPr="00B61919">
        <w:rPr>
          <w:rFonts w:cstheme="minorHAnsi"/>
        </w:rPr>
        <w:t xml:space="preserve">upplýsingar um </w:t>
      </w:r>
      <w:r w:rsidR="006E01A0" w:rsidRPr="00B61919">
        <w:rPr>
          <w:rFonts w:cstheme="minorHAnsi"/>
        </w:rPr>
        <w:t>notuðu varahlutina og uppruna þeirra</w:t>
      </w:r>
      <w:r w:rsidR="00065B51" w:rsidRPr="00B61919">
        <w:rPr>
          <w:rFonts w:cstheme="minorHAnsi"/>
        </w:rPr>
        <w:t>.</w:t>
      </w:r>
    </w:p>
    <w:p w14:paraId="127E81CE" w14:textId="77777777" w:rsidR="00AA22E4" w:rsidRPr="00B61919" w:rsidRDefault="00AA22E4" w:rsidP="00440DDE">
      <w:pPr>
        <w:spacing w:after="60"/>
        <w:rPr>
          <w:rFonts w:cstheme="minorHAnsi"/>
        </w:rPr>
      </w:pPr>
      <w:r w:rsidRPr="00B61919">
        <w:rPr>
          <w:rFonts w:cstheme="minorHAnsi"/>
        </w:rPr>
        <w:t xml:space="preserve">Varahlutum </w:t>
      </w:r>
      <w:r w:rsidR="00065B51" w:rsidRPr="00B61919">
        <w:rPr>
          <w:rFonts w:cstheme="minorHAnsi"/>
        </w:rPr>
        <w:t>sem grunur leikur á að sé úrgangur skal fylgja:</w:t>
      </w:r>
    </w:p>
    <w:p w14:paraId="397AA0D6" w14:textId="58D585E5" w:rsidR="000C02F8" w:rsidRPr="00B61919" w:rsidRDefault="000C02F8" w:rsidP="006756C9">
      <w:pPr>
        <w:pStyle w:val="ListParagraph"/>
        <w:numPr>
          <w:ilvl w:val="0"/>
          <w:numId w:val="25"/>
        </w:numPr>
        <w:rPr>
          <w:rFonts w:cstheme="minorHAnsi"/>
        </w:rPr>
      </w:pPr>
      <w:r w:rsidRPr="00B61919">
        <w:rPr>
          <w:rFonts w:cstheme="minorHAnsi"/>
        </w:rPr>
        <w:t>listi yfir þann búnað sem er í flutningnum</w:t>
      </w:r>
    </w:p>
    <w:p w14:paraId="3078F28E" w14:textId="77777777" w:rsidR="000C02F8" w:rsidRPr="00B61919" w:rsidRDefault="000C02F8" w:rsidP="006756C9">
      <w:pPr>
        <w:pStyle w:val="ListParagraph"/>
        <w:numPr>
          <w:ilvl w:val="0"/>
          <w:numId w:val="25"/>
        </w:numPr>
        <w:rPr>
          <w:rFonts w:cstheme="minorHAnsi"/>
        </w:rPr>
      </w:pPr>
      <w:r w:rsidRPr="00B61919">
        <w:rPr>
          <w:rFonts w:cstheme="minorHAnsi"/>
        </w:rPr>
        <w:t>afrit af reikningi eða samningi um sölu búnaðarins til viðtakanda erlendis þar sem fram kemur að búnaðurinn virki og sé ætlaður til beinnar endurnotkunar og</w:t>
      </w:r>
    </w:p>
    <w:p w14:paraId="2D712751" w14:textId="56F60762" w:rsidR="00930AC2" w:rsidRPr="006D4A0E" w:rsidRDefault="000C02F8" w:rsidP="006D4A0E">
      <w:pPr>
        <w:pStyle w:val="ListParagraph"/>
        <w:numPr>
          <w:ilvl w:val="0"/>
          <w:numId w:val="25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6D4A0E">
        <w:rPr>
          <w:rFonts w:cstheme="minorHAnsi"/>
        </w:rPr>
        <w:t>yfirlýsing frá þeim sem ber ábyrgð á útflutningi um að ekki sé úrgangur í sendingunni.</w:t>
      </w:r>
      <w:r w:rsidR="00930AC2" w:rsidRPr="006D4A0E">
        <w:rPr>
          <w:lang w:val="en-GB"/>
        </w:rPr>
        <w:br w:type="page"/>
      </w:r>
    </w:p>
    <w:p w14:paraId="74CA2172" w14:textId="6C41A559" w:rsidR="0064022C" w:rsidRPr="00B61919" w:rsidRDefault="0064022C" w:rsidP="00C855A5">
      <w:pPr>
        <w:pStyle w:val="Heading1"/>
        <w:spacing w:after="60"/>
        <w:rPr>
          <w:lang w:val="en-GB"/>
        </w:rPr>
      </w:pPr>
      <w:r w:rsidRPr="00B61919">
        <w:rPr>
          <w:lang w:val="en-GB"/>
        </w:rPr>
        <w:lastRenderedPageBreak/>
        <w:t>E</w:t>
      </w:r>
      <w:r w:rsidR="00D94DF4" w:rsidRPr="00B61919">
        <w:rPr>
          <w:lang w:val="en-GB"/>
        </w:rPr>
        <w:t>xport of used vehicles</w:t>
      </w:r>
    </w:p>
    <w:p w14:paraId="01A24D94" w14:textId="4C7FD2FD" w:rsidR="00C3733A" w:rsidRPr="00B61919" w:rsidRDefault="004E351B" w:rsidP="00C3733A">
      <w:pPr>
        <w:rPr>
          <w:rFonts w:cstheme="minorHAnsi"/>
          <w:color w:val="404040"/>
        </w:rPr>
      </w:pPr>
      <w:r w:rsidRPr="00B61919">
        <w:rPr>
          <w:lang w:val="en-GB"/>
        </w:rPr>
        <w:t xml:space="preserve">These criteria were compiled from EU </w:t>
      </w:r>
      <w:proofErr w:type="gramStart"/>
      <w:r w:rsidR="00240B20" w:rsidRPr="00B61919">
        <w:rPr>
          <w:lang w:val="en-GB"/>
        </w:rPr>
        <w:t>representatives</w:t>
      </w:r>
      <w:proofErr w:type="gramEnd"/>
      <w:r w:rsidR="00F9351C" w:rsidRPr="00B61919">
        <w:rPr>
          <w:lang w:val="en-GB"/>
        </w:rPr>
        <w:t xml:space="preserve"> guidelines </w:t>
      </w:r>
      <w:r w:rsidRPr="00B61919">
        <w:rPr>
          <w:lang w:val="en-GB"/>
        </w:rPr>
        <w:t xml:space="preserve">on </w:t>
      </w:r>
      <w:r w:rsidR="00F9351C" w:rsidRPr="00B61919">
        <w:rPr>
          <w:lang w:val="en-GB"/>
        </w:rPr>
        <w:t>shipment of waste</w:t>
      </w:r>
      <w:r w:rsidR="00C3733A" w:rsidRPr="00B61919">
        <w:rPr>
          <w:lang w:val="en-GB"/>
        </w:rPr>
        <w:t xml:space="preserve">. </w:t>
      </w:r>
      <w:r w:rsidR="00CA5F4F" w:rsidRPr="00B61919">
        <w:rPr>
          <w:lang w:val="en-GB"/>
        </w:rPr>
        <w:t xml:space="preserve">See detailed </w:t>
      </w:r>
      <w:r w:rsidR="00C3733A" w:rsidRPr="00B61919">
        <w:rPr>
          <w:rFonts w:cstheme="minorHAnsi"/>
          <w:lang w:val="en-GB"/>
        </w:rPr>
        <w:t xml:space="preserve">information on shipment of vehicles, </w:t>
      </w:r>
      <w:hyperlink r:id="rId13" w:history="1">
        <w:proofErr w:type="spellStart"/>
        <w:r w:rsidR="00C3733A" w:rsidRPr="00B61919">
          <w:rPr>
            <w:rStyle w:val="Hyperlink"/>
            <w:rFonts w:cstheme="minorHAnsi"/>
          </w:rPr>
          <w:t>Correspondents</w:t>
        </w:r>
        <w:proofErr w:type="spellEnd"/>
        <w:r w:rsidR="00C3733A" w:rsidRPr="00B61919">
          <w:rPr>
            <w:rStyle w:val="Hyperlink"/>
            <w:rFonts w:cstheme="minorHAnsi"/>
          </w:rPr>
          <w:t xml:space="preserve">' </w:t>
        </w:r>
        <w:proofErr w:type="spellStart"/>
        <w:r w:rsidR="00C3733A" w:rsidRPr="00B61919">
          <w:rPr>
            <w:rStyle w:val="Hyperlink"/>
            <w:rFonts w:cstheme="minorHAnsi"/>
          </w:rPr>
          <w:t>Guidelines</w:t>
        </w:r>
        <w:proofErr w:type="spellEnd"/>
        <w:r w:rsidR="00C3733A" w:rsidRPr="00B61919">
          <w:rPr>
            <w:rStyle w:val="Hyperlink"/>
            <w:rFonts w:cstheme="minorHAnsi"/>
          </w:rPr>
          <w:t xml:space="preserve"> No 9</w:t>
        </w:r>
      </w:hyperlink>
    </w:p>
    <w:p w14:paraId="60DB64DA" w14:textId="64DEB42C" w:rsidR="0064022C" w:rsidRPr="00B61919" w:rsidRDefault="006C2E58" w:rsidP="006C2E58">
      <w:pPr>
        <w:rPr>
          <w:lang w:val="en-GB"/>
        </w:rPr>
      </w:pPr>
      <w:r w:rsidRPr="00B61919">
        <w:rPr>
          <w:lang w:val="en-GB"/>
        </w:rPr>
        <w:t xml:space="preserve">The exporter of used vehicles must be able to prove that no waste is exported. A used vehicle may be classified as </w:t>
      </w:r>
      <w:r w:rsidR="0057485F" w:rsidRPr="00B61919">
        <w:rPr>
          <w:lang w:val="en-GB"/>
        </w:rPr>
        <w:t>waste if</w:t>
      </w:r>
      <w:r w:rsidRPr="00B61919">
        <w:rPr>
          <w:lang w:val="en-GB"/>
        </w:rPr>
        <w:t xml:space="preserve"> sufficient evidence to classify the vehicle as an operational or repairable vehicle is not available. The authorities may ask for an explanation, which </w:t>
      </w:r>
      <w:r w:rsidR="0057485F" w:rsidRPr="00B61919">
        <w:rPr>
          <w:lang w:val="en-GB"/>
        </w:rPr>
        <w:t>must</w:t>
      </w:r>
      <w:r w:rsidRPr="00B61919">
        <w:rPr>
          <w:lang w:val="en-GB"/>
        </w:rPr>
        <w:t xml:space="preserve"> be delivered during the given time limit. If no explanation is given or it is insufficient, the shipment will be considered as an illegal shipment.</w:t>
      </w:r>
      <w:r w:rsidR="0057485F" w:rsidRPr="00B61919">
        <w:rPr>
          <w:lang w:val="en-GB"/>
        </w:rPr>
        <w:t xml:space="preserve"> </w:t>
      </w:r>
      <w:r w:rsidRPr="00B61919">
        <w:rPr>
          <w:lang w:val="en-GB"/>
        </w:rPr>
        <w:t>(</w:t>
      </w:r>
      <w:hyperlink r:id="rId14" w:history="1">
        <w:r w:rsidRPr="00B61919">
          <w:rPr>
            <w:rStyle w:val="Hyperlink"/>
            <w:lang w:val="en-GB"/>
          </w:rPr>
          <w:t>Regulation (EC) No 1013/2006</w:t>
        </w:r>
      </w:hyperlink>
      <w:r w:rsidRPr="00B61919">
        <w:rPr>
          <w:lang w:val="en-GB"/>
        </w:rPr>
        <w:t xml:space="preserve"> on shipments of waste; article 50</w:t>
      </w:r>
      <w:r w:rsidR="00DB70CE" w:rsidRPr="00B61919">
        <w:rPr>
          <w:lang w:val="en-GB"/>
        </w:rPr>
        <w:t>(4)</w:t>
      </w:r>
      <w:r w:rsidRPr="00B61919">
        <w:rPr>
          <w:lang w:val="en-GB"/>
        </w:rPr>
        <w:t>; articles 24 and 25)</w:t>
      </w:r>
      <w:r w:rsidR="00654C5F" w:rsidRPr="00B61919">
        <w:rPr>
          <w:lang w:val="en-GB"/>
        </w:rPr>
        <w:t>.</w:t>
      </w:r>
    </w:p>
    <w:p w14:paraId="4E3D6F72" w14:textId="4C555739" w:rsidR="00654C5F" w:rsidRPr="00B61919" w:rsidRDefault="005E7294" w:rsidP="00C855A5">
      <w:pPr>
        <w:pStyle w:val="Heading2"/>
        <w:spacing w:before="240" w:after="60"/>
        <w:rPr>
          <w:spacing w:val="-2"/>
          <w:lang w:val="en-GB"/>
        </w:rPr>
      </w:pPr>
      <w:r w:rsidRPr="00B61919">
        <w:rPr>
          <w:lang w:val="en-GB"/>
        </w:rPr>
        <w:t>Types</w:t>
      </w:r>
      <w:r w:rsidR="007008F3" w:rsidRPr="00B61919">
        <w:rPr>
          <w:lang w:val="en-GB"/>
        </w:rPr>
        <w:t xml:space="preserve"> of </w:t>
      </w:r>
      <w:r w:rsidR="00654C5F" w:rsidRPr="00B61919">
        <w:rPr>
          <w:lang w:val="en-GB"/>
        </w:rPr>
        <w:t>used</w:t>
      </w:r>
      <w:r w:rsidR="00654C5F" w:rsidRPr="00B61919">
        <w:rPr>
          <w:spacing w:val="-4"/>
          <w:lang w:val="en-GB"/>
        </w:rPr>
        <w:t xml:space="preserve"> </w:t>
      </w:r>
      <w:r w:rsidR="00654C5F" w:rsidRPr="00B61919">
        <w:rPr>
          <w:spacing w:val="-2"/>
          <w:lang w:val="en-GB"/>
        </w:rPr>
        <w:t>vehicle</w:t>
      </w:r>
      <w:r w:rsidR="007008F3" w:rsidRPr="00B61919">
        <w:rPr>
          <w:spacing w:val="-2"/>
          <w:lang w:val="en-GB"/>
        </w:rPr>
        <w:t>s</w:t>
      </w:r>
    </w:p>
    <w:p w14:paraId="7E9740B1" w14:textId="40F92BD3" w:rsidR="00654C5F" w:rsidRPr="00B61919" w:rsidRDefault="00642083" w:rsidP="00654C5F">
      <w:pPr>
        <w:pStyle w:val="BodyText"/>
        <w:kinsoku w:val="0"/>
        <w:overflowPunct w:val="0"/>
        <w:ind w:left="220" w:right="125"/>
        <w:rPr>
          <w:rFonts w:asciiTheme="minorHAnsi" w:hAnsiTheme="minorHAnsi" w:cstheme="minorHAnsi"/>
          <w:sz w:val="22"/>
          <w:szCs w:val="22"/>
          <w:lang w:val="en-GB"/>
        </w:rPr>
      </w:pPr>
      <w:r w:rsidRPr="00642083">
        <w:rPr>
          <w:rFonts w:asciiTheme="minorHAnsi" w:hAnsiTheme="minorHAnsi" w:cstheme="minorHAnsi"/>
          <w:sz w:val="22"/>
          <w:szCs w:val="22"/>
          <w:lang w:val="en-GB"/>
        </w:rPr>
        <w:t xml:space="preserve">The following three groups of </w:t>
      </w:r>
      <w:r w:rsidR="00527789" w:rsidRPr="00642083">
        <w:rPr>
          <w:rFonts w:asciiTheme="minorHAnsi" w:hAnsiTheme="minorHAnsi" w:cstheme="minorHAnsi"/>
          <w:sz w:val="22"/>
          <w:szCs w:val="22"/>
          <w:lang w:val="en-GB"/>
        </w:rPr>
        <w:t>vehicles</w:t>
      </w:r>
      <w:r w:rsidRPr="00642083">
        <w:rPr>
          <w:rFonts w:asciiTheme="minorHAnsi" w:hAnsiTheme="minorHAnsi" w:cstheme="minorHAnsi"/>
          <w:sz w:val="22"/>
          <w:szCs w:val="22"/>
          <w:lang w:val="en-GB"/>
        </w:rPr>
        <w:t xml:space="preserve"> are classified as used vehicle</w:t>
      </w:r>
      <w:r w:rsidR="00494FE6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654C5F" w:rsidRPr="00B61919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654C5F" w:rsidRPr="00B61919">
        <w:rPr>
          <w:rFonts w:asciiTheme="minorHAnsi" w:hAnsiTheme="minorHAnsi" w:cstheme="minorHAnsi"/>
          <w:spacing w:val="36"/>
          <w:sz w:val="22"/>
          <w:szCs w:val="22"/>
          <w:lang w:val="en-GB"/>
        </w:rPr>
        <w:t xml:space="preserve"> </w:t>
      </w:r>
      <w:r w:rsidR="00654C5F" w:rsidRPr="00B61919">
        <w:rPr>
          <w:rFonts w:asciiTheme="minorHAnsi" w:hAnsiTheme="minorHAnsi" w:cstheme="minorHAnsi"/>
          <w:sz w:val="22"/>
          <w:szCs w:val="22"/>
          <w:lang w:val="en-GB"/>
        </w:rPr>
        <w:t>operational</w:t>
      </w:r>
      <w:r w:rsidR="00654C5F" w:rsidRPr="00B61919">
        <w:rPr>
          <w:rFonts w:asciiTheme="minorHAnsi" w:hAnsiTheme="minorHAnsi" w:cstheme="minorHAnsi"/>
          <w:spacing w:val="35"/>
          <w:sz w:val="22"/>
          <w:szCs w:val="22"/>
          <w:lang w:val="en-GB"/>
        </w:rPr>
        <w:t xml:space="preserve"> </w:t>
      </w:r>
      <w:r w:rsidR="00654C5F" w:rsidRPr="00B61919">
        <w:rPr>
          <w:rFonts w:asciiTheme="minorHAnsi" w:hAnsiTheme="minorHAnsi" w:cstheme="minorHAnsi"/>
          <w:sz w:val="22"/>
          <w:szCs w:val="22"/>
          <w:lang w:val="en-GB"/>
        </w:rPr>
        <w:t>used</w:t>
      </w:r>
      <w:r w:rsidR="00654C5F" w:rsidRPr="00B61919">
        <w:rPr>
          <w:rFonts w:asciiTheme="minorHAnsi" w:hAnsiTheme="minorHAnsi" w:cstheme="minorHAnsi"/>
          <w:spacing w:val="35"/>
          <w:sz w:val="22"/>
          <w:szCs w:val="22"/>
          <w:lang w:val="en-GB"/>
        </w:rPr>
        <w:t xml:space="preserve"> </w:t>
      </w:r>
      <w:r w:rsidR="00654C5F" w:rsidRPr="00B61919">
        <w:rPr>
          <w:rFonts w:asciiTheme="minorHAnsi" w:hAnsiTheme="minorHAnsi" w:cstheme="minorHAnsi"/>
          <w:sz w:val="22"/>
          <w:szCs w:val="22"/>
          <w:lang w:val="en-GB"/>
        </w:rPr>
        <w:t>vehicles,</w:t>
      </w:r>
      <w:r w:rsidR="00654C5F" w:rsidRPr="00B61919">
        <w:rPr>
          <w:rFonts w:asciiTheme="minorHAnsi" w:hAnsiTheme="minorHAnsi" w:cstheme="minorHAnsi"/>
          <w:spacing w:val="36"/>
          <w:sz w:val="22"/>
          <w:szCs w:val="22"/>
          <w:lang w:val="en-GB"/>
        </w:rPr>
        <w:t xml:space="preserve"> </w:t>
      </w:r>
      <w:r w:rsidR="00654C5F" w:rsidRPr="00B61919">
        <w:rPr>
          <w:rFonts w:asciiTheme="minorHAnsi" w:hAnsiTheme="minorHAnsi" w:cstheme="minorHAnsi"/>
          <w:sz w:val="22"/>
          <w:szCs w:val="22"/>
          <w:lang w:val="en-GB"/>
        </w:rPr>
        <w:t>repairable</w:t>
      </w:r>
      <w:r w:rsidR="00654C5F" w:rsidRPr="00B61919">
        <w:rPr>
          <w:rFonts w:asciiTheme="minorHAnsi" w:hAnsiTheme="minorHAnsi" w:cstheme="minorHAnsi"/>
          <w:spacing w:val="36"/>
          <w:sz w:val="22"/>
          <w:szCs w:val="22"/>
          <w:lang w:val="en-GB"/>
        </w:rPr>
        <w:t xml:space="preserve"> </w:t>
      </w:r>
      <w:r w:rsidR="00654C5F" w:rsidRPr="00B61919">
        <w:rPr>
          <w:rFonts w:asciiTheme="minorHAnsi" w:hAnsiTheme="minorHAnsi" w:cstheme="minorHAnsi"/>
          <w:sz w:val="22"/>
          <w:szCs w:val="22"/>
          <w:lang w:val="en-GB"/>
        </w:rPr>
        <w:t>used vehicles and vintage cars or vehicles.</w:t>
      </w:r>
    </w:p>
    <w:p w14:paraId="0B99B0B4" w14:textId="77777777" w:rsidR="00654C5F" w:rsidRPr="00B61919" w:rsidRDefault="00654C5F" w:rsidP="00654C5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3635"/>
        <w:gridCol w:w="2468"/>
      </w:tblGrid>
      <w:tr w:rsidR="007008F3" w:rsidRPr="00B61919" w14:paraId="178874A4" w14:textId="77777777" w:rsidTr="009827E6">
        <w:trPr>
          <w:trHeight w:val="264"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C9A2C" w14:textId="77777777" w:rsidR="00654C5F" w:rsidRPr="00B61919" w:rsidRDefault="00654C5F" w:rsidP="006C1B97">
            <w:pPr>
              <w:pStyle w:val="TableParagraph"/>
              <w:kinsoku w:val="0"/>
              <w:overflowPunct w:val="0"/>
              <w:spacing w:before="5" w:line="239" w:lineRule="exact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Operational</w:t>
            </w:r>
            <w:r w:rsidRPr="00B61919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used</w:t>
            </w:r>
            <w:r w:rsidRPr="00B61919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t>vehicle</w:t>
            </w:r>
          </w:p>
        </w:tc>
        <w:tc>
          <w:tcPr>
            <w:tcW w:w="2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346FA" w14:textId="77777777" w:rsidR="00654C5F" w:rsidRPr="00B61919" w:rsidRDefault="00654C5F" w:rsidP="006C1B97">
            <w:pPr>
              <w:pStyle w:val="TableParagraph"/>
              <w:kinsoku w:val="0"/>
              <w:overflowPunct w:val="0"/>
              <w:spacing w:before="5" w:line="239" w:lineRule="exact"/>
              <w:ind w:left="179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Repairable</w:t>
            </w:r>
            <w:r w:rsidRPr="00B61919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used</w:t>
            </w:r>
            <w:r w:rsidRPr="00B61919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t xml:space="preserve"> vehicle</w:t>
            </w:r>
          </w:p>
        </w:tc>
        <w:tc>
          <w:tcPr>
            <w:tcW w:w="1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6B91E" w14:textId="77777777" w:rsidR="00654C5F" w:rsidRPr="00B61919" w:rsidRDefault="00654C5F" w:rsidP="006C1B97">
            <w:pPr>
              <w:pStyle w:val="TableParagraph"/>
              <w:kinsoku w:val="0"/>
              <w:overflowPunct w:val="0"/>
              <w:spacing w:before="5" w:line="239" w:lineRule="exact"/>
              <w:ind w:left="162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Vintage</w:t>
            </w:r>
            <w:r w:rsidRPr="00B61919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car</w:t>
            </w:r>
            <w:r w:rsidRPr="00B61919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or</w:t>
            </w:r>
            <w:r w:rsidRPr="00B61919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t>vehicle</w:t>
            </w:r>
          </w:p>
        </w:tc>
      </w:tr>
      <w:tr w:rsidR="00654C5F" w:rsidRPr="00B61919" w14:paraId="089D4054" w14:textId="77777777" w:rsidTr="009827E6">
        <w:trPr>
          <w:trHeight w:val="4759"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</w:tcBorders>
          </w:tcPr>
          <w:p w14:paraId="68EF68A7" w14:textId="77777777" w:rsidR="00654C5F" w:rsidRPr="00B61919" w:rsidRDefault="00654C5F" w:rsidP="00654C5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kinsoku w:val="0"/>
              <w:overflowPunct w:val="0"/>
              <w:spacing w:before="142" w:line="285" w:lineRule="auto"/>
              <w:ind w:right="489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roadworthy</w:t>
            </w:r>
            <w:r w:rsidRPr="00B61919">
              <w:rPr>
                <w:rFonts w:asciiTheme="minorHAnsi" w:hAnsiTheme="minorHAnsi" w:cstheme="minorHAnsi"/>
                <w:spacing w:val="-1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</w:t>
            </w:r>
            <w:r w:rsidRPr="00B61919">
              <w:rPr>
                <w:rFonts w:asciiTheme="minorHAnsi" w:hAnsiTheme="minorHAnsi" w:cstheme="minorHAnsi"/>
                <w:spacing w:val="-1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accordance</w:t>
            </w:r>
            <w:r w:rsidRPr="00B61919">
              <w:rPr>
                <w:rFonts w:asciiTheme="minorHAnsi" w:hAnsiTheme="minorHAnsi" w:cstheme="minorHAnsi"/>
                <w:spacing w:val="-1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with European safety standards</w:t>
            </w:r>
          </w:p>
          <w:p w14:paraId="438ECDE5" w14:textId="77777777" w:rsidR="00654C5F" w:rsidRPr="00B61919" w:rsidRDefault="00654C5F" w:rsidP="00654C5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kinsoku w:val="0"/>
              <w:overflowPunct w:val="0"/>
              <w:spacing w:line="290" w:lineRule="auto"/>
              <w:ind w:right="16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</w:t>
            </w:r>
            <w:r w:rsidRPr="00B61919"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working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order,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  <w:r w:rsidRPr="00B61919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repair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needed in the country of dispatch prior to export</w:t>
            </w:r>
          </w:p>
          <w:p w14:paraId="587DB45D" w14:textId="77777777" w:rsidR="00654C5F" w:rsidRPr="00B61919" w:rsidRDefault="00654C5F" w:rsidP="00654C5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kinsoku w:val="0"/>
              <w:overflowPunct w:val="0"/>
              <w:spacing w:line="232" w:lineRule="exact"/>
              <w:ind w:hanging="172"/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  <w:r w:rsidRPr="00B61919">
              <w:rPr>
                <w:rFonts w:asciiTheme="minorHAnsi" w:hAnsiTheme="minorHAnsi" w:cstheme="minorHAnsi"/>
                <w:spacing w:val="-11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significant</w:t>
            </w:r>
            <w:r w:rsidRPr="00B61919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corrosion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</w:t>
            </w:r>
            <w:r w:rsidRPr="00B61919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  <w:t>no</w:t>
            </w:r>
          </w:p>
          <w:p w14:paraId="697D3C62" w14:textId="77777777" w:rsidR="00654C5F" w:rsidRPr="00B61919" w:rsidRDefault="00654C5F" w:rsidP="006C1B97">
            <w:pPr>
              <w:pStyle w:val="TableParagraph"/>
              <w:kinsoku w:val="0"/>
              <w:overflowPunct w:val="0"/>
              <w:spacing w:before="44" w:line="290" w:lineRule="auto"/>
              <w:ind w:left="278"/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damage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axle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</w:t>
            </w:r>
            <w:r w:rsidRPr="00B61919"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body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is </w:t>
            </w:r>
            <w:r w:rsidRPr="00B61919"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  <w:t>present</w:t>
            </w:r>
          </w:p>
          <w:p w14:paraId="04826B53" w14:textId="43AA1738" w:rsidR="00654C5F" w:rsidRPr="00B61919" w:rsidRDefault="00654C5F" w:rsidP="00654C5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kinsoku w:val="0"/>
              <w:overflowPunct w:val="0"/>
              <w:spacing w:line="288" w:lineRule="auto"/>
              <w:ind w:right="22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tyre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profile</w:t>
            </w:r>
            <w:r w:rsidRPr="00B61919">
              <w:rPr>
                <w:rFonts w:asciiTheme="minorHAnsi" w:hAnsiTheme="minorHAnsi" w:cstheme="minorHAnsi"/>
                <w:spacing w:val="-6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</w:t>
            </w:r>
            <w:r w:rsidRPr="00B61919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above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B61919">
              <w:rPr>
                <w:rFonts w:asciiTheme="minorHAnsi" w:hAnsiTheme="minorHAnsi" w:cstheme="minorHAnsi"/>
                <w:spacing w:val="-6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wear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limit (1</w:t>
            </w:r>
            <w:r w:rsidR="00B66210"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 mm)</w:t>
            </w:r>
          </w:p>
          <w:p w14:paraId="1A5BFBF6" w14:textId="7C69BA27" w:rsidR="00654C5F" w:rsidRPr="00B61919" w:rsidRDefault="00654C5F" w:rsidP="00654C5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kinsoku w:val="0"/>
              <w:overflowPunct w:val="0"/>
              <w:spacing w:line="290" w:lineRule="auto"/>
              <w:ind w:right="23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comforts to import restrictions in the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</w:t>
            </w:r>
            <w:r w:rsidRPr="00B61919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</w:t>
            </w:r>
            <w:r w:rsidRPr="00B61919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destination</w:t>
            </w:r>
            <w:r w:rsidRPr="00B61919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B66210"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e.g.,</w:t>
            </w:r>
            <w:r w:rsidRPr="00B61919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to its age)</w:t>
            </w:r>
          </w:p>
        </w:tc>
        <w:tc>
          <w:tcPr>
            <w:tcW w:w="2003" w:type="pct"/>
            <w:tcBorders>
              <w:top w:val="single" w:sz="4" w:space="0" w:color="auto"/>
              <w:bottom w:val="single" w:sz="4" w:space="0" w:color="auto"/>
            </w:tcBorders>
          </w:tcPr>
          <w:p w14:paraId="55DDD7AB" w14:textId="77777777" w:rsidR="00654C5F" w:rsidRPr="00B61919" w:rsidRDefault="00654C5F" w:rsidP="00654C5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kinsoku w:val="0"/>
              <w:overflowPunct w:val="0"/>
              <w:spacing w:before="22" w:line="285" w:lineRule="auto"/>
              <w:ind w:right="45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meets</w:t>
            </w:r>
            <w:r w:rsidRPr="00B61919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European</w:t>
            </w:r>
            <w:r w:rsidRPr="00B61919">
              <w:rPr>
                <w:rFonts w:asciiTheme="minorHAnsi" w:hAnsiTheme="minorHAnsi" w:cstheme="minorHAnsi"/>
                <w:spacing w:val="-11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safety</w:t>
            </w:r>
            <w:r w:rsidRPr="00B61919">
              <w:rPr>
                <w:rFonts w:asciiTheme="minorHAnsi" w:hAnsiTheme="minorHAnsi" w:cstheme="minorHAnsi"/>
                <w:spacing w:val="-13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standards</w:t>
            </w:r>
            <w:r w:rsidRPr="00B61919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after minor repairs</w:t>
            </w:r>
          </w:p>
          <w:p w14:paraId="3AA7AA04" w14:textId="77777777" w:rsidR="00654C5F" w:rsidRPr="00B61919" w:rsidRDefault="00654C5F" w:rsidP="00654C5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kinsoku w:val="0"/>
              <w:overflowPunct w:val="0"/>
              <w:spacing w:line="290" w:lineRule="auto"/>
              <w:ind w:right="253"/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minor</w:t>
            </w:r>
            <w:r w:rsidRPr="00B61919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repairs</w:t>
            </w:r>
            <w:r w:rsidRPr="00B61919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</w:t>
            </w:r>
            <w:r w:rsidRPr="00B61919">
              <w:rPr>
                <w:rFonts w:asciiTheme="minorHAnsi" w:hAnsiTheme="minorHAnsi" w:cstheme="minorHAnsi"/>
                <w:spacing w:val="-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needed</w:t>
            </w:r>
            <w:r w:rsidRPr="00B61919"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</w:t>
            </w:r>
            <w:r w:rsidRPr="00B61919">
              <w:rPr>
                <w:rFonts w:asciiTheme="minorHAnsi" w:hAnsiTheme="minorHAnsi" w:cstheme="minorHAnsi"/>
                <w:spacing w:val="-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issues</w:t>
            </w:r>
            <w:r w:rsidRPr="00B61919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such as broken windscreen, broken lights, missing bonnet or battery, brake pads need to be replaced, tyre tread is bare, non-essential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vehicle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damaged,</w:t>
            </w:r>
            <w:r w:rsidRPr="00B61919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or door/s cannot be opened or closed </w:t>
            </w:r>
            <w:r w:rsidRPr="00B61919"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  <w:t>properly</w:t>
            </w:r>
          </w:p>
          <w:p w14:paraId="4D322EB3" w14:textId="77777777" w:rsidR="00654C5F" w:rsidRPr="00B61919" w:rsidRDefault="00654C5F" w:rsidP="00654C5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kinsoku w:val="0"/>
              <w:overflowPunct w:val="0"/>
              <w:spacing w:line="240" w:lineRule="exact"/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vehicle</w:t>
            </w:r>
            <w:r w:rsidRPr="00B61919">
              <w:rPr>
                <w:rFonts w:asciiTheme="minorHAnsi" w:hAnsiTheme="minorHAnsi" w:cstheme="minorHAnsi"/>
                <w:spacing w:val="-6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</w:t>
            </w:r>
            <w:r w:rsidRPr="00B61919">
              <w:rPr>
                <w:rFonts w:asciiTheme="minorHAnsi" w:hAnsiTheme="minorHAnsi" w:cstheme="minorHAnsi"/>
                <w:spacing w:val="-6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not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 w:rsidRPr="00B61919">
              <w:rPr>
                <w:rFonts w:asciiTheme="minorHAnsi" w:hAnsiTheme="minorHAnsi" w:cstheme="minorHAnsi"/>
                <w:spacing w:val="-6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write-</w:t>
            </w:r>
            <w:r w:rsidRPr="00B61919"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  <w:t>off</w:t>
            </w:r>
          </w:p>
          <w:p w14:paraId="19365B4D" w14:textId="65644E91" w:rsidR="00654C5F" w:rsidRPr="00B61919" w:rsidRDefault="00654C5F" w:rsidP="00654C5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kinsoku w:val="0"/>
              <w:overflowPunct w:val="0"/>
              <w:spacing w:before="28" w:line="290" w:lineRule="auto"/>
              <w:ind w:right="15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essential parts or areas (</w:t>
            </w:r>
            <w:r w:rsidR="00B66210"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e.g.,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engine, pillars, roof, axle, fuel injection system or transmission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holders)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</w:t>
            </w:r>
            <w:r w:rsidRPr="00B61919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missing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badly damaged and which might cost too much to repair in the country of dispatch</w:t>
            </w:r>
          </w:p>
          <w:p w14:paraId="60604C38" w14:textId="253A1F40" w:rsidR="00654C5F" w:rsidRPr="00B61919" w:rsidRDefault="00654C5F" w:rsidP="00D8244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kinsoku w:val="0"/>
              <w:overflowPunct w:val="0"/>
              <w:spacing w:line="237" w:lineRule="exact"/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  <w:r w:rsidRPr="00B61919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signs</w:t>
            </w:r>
            <w:r w:rsidRPr="00B61919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</w:t>
            </w:r>
            <w:r w:rsidRPr="00B61919"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dismantling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</w:t>
            </w:r>
            <w:r w:rsidRPr="00B61919">
              <w:rPr>
                <w:rFonts w:asciiTheme="minorHAnsi" w:hAnsiTheme="minorHAnsi" w:cstheme="minorHAnsi"/>
                <w:spacing w:val="-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</w:t>
            </w:r>
            <w:r w:rsidRPr="00B61919">
              <w:rPr>
                <w:rFonts w:asciiTheme="minorHAnsi" w:hAnsiTheme="minorHAnsi" w:cstheme="minorHAnsi"/>
                <w:spacing w:val="-8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pacing w:val="-4"/>
                <w:sz w:val="20"/>
                <w:szCs w:val="20"/>
                <w:lang w:val="en-GB"/>
              </w:rPr>
              <w:t>(e.g.</w:t>
            </w:r>
            <w:r w:rsidR="00D82448" w:rsidRPr="00B61919">
              <w:rPr>
                <w:rFonts w:asciiTheme="minorHAnsi" w:hAnsiTheme="minorHAnsi" w:cstheme="minorHAnsi"/>
                <w:spacing w:val="-4"/>
                <w:sz w:val="20"/>
                <w:szCs w:val="20"/>
                <w:lang w:val="en-GB"/>
              </w:rPr>
              <w:t xml:space="preserve">,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missing</w:t>
            </w:r>
            <w:r w:rsidRPr="00B61919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  <w:t>seats)</w:t>
            </w:r>
          </w:p>
        </w:tc>
        <w:tc>
          <w:tcPr>
            <w:tcW w:w="1360" w:type="pct"/>
            <w:tcBorders>
              <w:top w:val="single" w:sz="4" w:space="0" w:color="auto"/>
              <w:bottom w:val="single" w:sz="4" w:space="0" w:color="auto"/>
            </w:tcBorders>
          </w:tcPr>
          <w:p w14:paraId="6958F574" w14:textId="77777777" w:rsidR="00654C5F" w:rsidRPr="00B61919" w:rsidRDefault="00654C5F" w:rsidP="00654C5F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kinsoku w:val="0"/>
              <w:overflowPunct w:val="0"/>
              <w:spacing w:before="22" w:line="290" w:lineRule="auto"/>
              <w:ind w:right="358"/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historical vehicles or vehicles of value to collectors</w:t>
            </w:r>
            <w:r w:rsidRPr="00B61919">
              <w:rPr>
                <w:rFonts w:asciiTheme="minorHAnsi" w:hAnsiTheme="minorHAnsi" w:cstheme="minorHAnsi"/>
                <w:spacing w:val="-1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</w:t>
            </w:r>
            <w:r w:rsidRPr="00B61919">
              <w:rPr>
                <w:rFonts w:asciiTheme="minorHAnsi" w:hAnsiTheme="minorHAnsi" w:cstheme="minorHAnsi"/>
                <w:spacing w:val="-1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intended</w:t>
            </w:r>
            <w:r w:rsidRPr="00B61919">
              <w:rPr>
                <w:rFonts w:asciiTheme="minorHAnsi" w:hAnsiTheme="minorHAnsi" w:cstheme="minorHAnsi"/>
                <w:spacing w:val="-1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</w:t>
            </w:r>
            <w:r w:rsidRPr="00B61919"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  <w:t>museums</w:t>
            </w:r>
          </w:p>
          <w:p w14:paraId="14CD5FAD" w14:textId="77777777" w:rsidR="00654C5F" w:rsidRPr="00B61919" w:rsidRDefault="00654C5F" w:rsidP="00654C5F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kinsoku w:val="0"/>
              <w:overflowPunct w:val="0"/>
              <w:spacing w:line="290" w:lineRule="auto"/>
              <w:ind w:right="34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kept in a proper and environmentally sound manner, either ready for use</w:t>
            </w:r>
            <w:r w:rsidRPr="00B61919">
              <w:rPr>
                <w:rFonts w:asciiTheme="minorHAnsi" w:hAnsiTheme="minorHAnsi" w:cstheme="minorHAnsi"/>
                <w:spacing w:val="-11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</w:t>
            </w:r>
            <w:r w:rsidRPr="00B61919">
              <w:rPr>
                <w:rFonts w:asciiTheme="minorHAnsi" w:hAnsiTheme="minorHAnsi" w:cstheme="minorHAnsi"/>
                <w:spacing w:val="-11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stripped</w:t>
            </w:r>
            <w:r w:rsidRPr="00B61919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into</w:t>
            </w:r>
            <w:r w:rsidRPr="00B61919">
              <w:rPr>
                <w:rFonts w:asciiTheme="minorHAnsi" w:hAnsiTheme="minorHAnsi" w:cstheme="minorHAnsi"/>
                <w:spacing w:val="-11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parts</w:t>
            </w:r>
          </w:p>
          <w:p w14:paraId="25DC1EFB" w14:textId="77777777" w:rsidR="00654C5F" w:rsidRPr="00B61919" w:rsidRDefault="00654C5F" w:rsidP="00654C5F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kinsoku w:val="0"/>
              <w:overflowPunct w:val="0"/>
              <w:spacing w:line="290" w:lineRule="auto"/>
              <w:ind w:right="21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B61919">
              <w:rPr>
                <w:rFonts w:asciiTheme="minorHAnsi" w:hAnsiTheme="minorHAnsi" w:cstheme="minorHAnsi"/>
                <w:spacing w:val="-1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restrictions</w:t>
            </w:r>
            <w:r w:rsidRPr="00B61919">
              <w:rPr>
                <w:rFonts w:asciiTheme="minorHAnsi" w:hAnsiTheme="minorHAnsi" w:cstheme="minorHAnsi"/>
                <w:spacing w:val="-14"/>
                <w:sz w:val="20"/>
                <w:szCs w:val="20"/>
                <w:lang w:val="en-GB"/>
              </w:rPr>
              <w:t xml:space="preserve"> </w:t>
            </w:r>
            <w:r w:rsidRPr="00B619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concerning the export of artefacts should be noted</w:t>
            </w:r>
          </w:p>
        </w:tc>
      </w:tr>
    </w:tbl>
    <w:p w14:paraId="4348C009" w14:textId="10728BAB" w:rsidR="00070B85" w:rsidRPr="00B61919" w:rsidRDefault="00070B85" w:rsidP="00C855A5">
      <w:pPr>
        <w:pStyle w:val="Heading2"/>
        <w:spacing w:before="240" w:after="60"/>
        <w:rPr>
          <w:lang w:val="en-GB"/>
        </w:rPr>
      </w:pPr>
      <w:r w:rsidRPr="00B61919">
        <w:rPr>
          <w:lang w:val="en-GB"/>
        </w:rPr>
        <w:t>F</w:t>
      </w:r>
      <w:r w:rsidR="00C65864" w:rsidRPr="00B61919">
        <w:rPr>
          <w:lang w:val="en-GB"/>
        </w:rPr>
        <w:t>inishing of consignment</w:t>
      </w:r>
    </w:p>
    <w:p w14:paraId="765F18A3" w14:textId="6624CED9" w:rsidR="003B634E" w:rsidRPr="00B61919" w:rsidRDefault="003B634E" w:rsidP="00EE2FDA">
      <w:pPr>
        <w:spacing w:after="60"/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vehicle must be appropriately protected against damage during transportation, loading and unloading</w:t>
      </w:r>
      <w:r w:rsidR="00717177" w:rsidRPr="00B61919">
        <w:rPr>
          <w:rFonts w:cstheme="minorHAnsi"/>
          <w:lang w:val="en-GB"/>
        </w:rPr>
        <w:t xml:space="preserve"> e.g., against damage resulting from using it as "container" for items like spare parts</w:t>
      </w:r>
      <w:r w:rsidRPr="00B61919">
        <w:rPr>
          <w:rFonts w:cstheme="minorHAnsi"/>
          <w:lang w:val="en-GB"/>
        </w:rPr>
        <w:t>.</w:t>
      </w:r>
      <w:r w:rsidR="00FA0C5D" w:rsidRPr="00B61919">
        <w:rPr>
          <w:rFonts w:cstheme="minorHAnsi"/>
          <w:lang w:val="en-GB"/>
        </w:rPr>
        <w:t xml:space="preserve"> </w:t>
      </w:r>
      <w:r w:rsidRPr="00B61919">
        <w:rPr>
          <w:rFonts w:cstheme="minorHAnsi"/>
          <w:lang w:val="en-GB"/>
        </w:rPr>
        <w:t>The vehicle must not pose a safety risk or a risk to the environment, for example by:</w:t>
      </w:r>
    </w:p>
    <w:p w14:paraId="39412917" w14:textId="59897B5E" w:rsidR="003B634E" w:rsidRPr="00B61919" w:rsidRDefault="003B634E" w:rsidP="0009144F">
      <w:pPr>
        <w:pStyle w:val="ListParagraph"/>
        <w:numPr>
          <w:ilvl w:val="0"/>
          <w:numId w:val="8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doors not being attached to the car</w:t>
      </w:r>
    </w:p>
    <w:p w14:paraId="13D22536" w14:textId="08CDF834" w:rsidR="003B634E" w:rsidRPr="00B61919" w:rsidRDefault="003B634E" w:rsidP="0009144F">
      <w:pPr>
        <w:pStyle w:val="ListParagraph"/>
        <w:numPr>
          <w:ilvl w:val="0"/>
          <w:numId w:val="8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discharge of fuel or fuel vapour</w:t>
      </w:r>
    </w:p>
    <w:p w14:paraId="567AE8A0" w14:textId="71B0935C" w:rsidR="003B634E" w:rsidRPr="00B61919" w:rsidRDefault="003B634E" w:rsidP="0009144F">
      <w:pPr>
        <w:pStyle w:val="ListParagraph"/>
        <w:numPr>
          <w:ilvl w:val="0"/>
          <w:numId w:val="8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leakage within the liquid gas system</w:t>
      </w:r>
    </w:p>
    <w:p w14:paraId="443B2136" w14:textId="3AD1DC98" w:rsidR="003B634E" w:rsidRPr="00B61919" w:rsidRDefault="003B634E" w:rsidP="0009144F">
      <w:pPr>
        <w:pStyle w:val="ListParagraph"/>
        <w:numPr>
          <w:ilvl w:val="0"/>
          <w:numId w:val="8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discharge of operating liquids</w:t>
      </w:r>
    </w:p>
    <w:p w14:paraId="2B75DB5A" w14:textId="0274717F" w:rsidR="003B634E" w:rsidRPr="00B61919" w:rsidRDefault="003B634E" w:rsidP="0009144F">
      <w:pPr>
        <w:pStyle w:val="ListParagraph"/>
        <w:numPr>
          <w:ilvl w:val="0"/>
          <w:numId w:val="8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excessive wear of brake and steering components</w:t>
      </w:r>
    </w:p>
    <w:p w14:paraId="60A0AD9E" w14:textId="629B31E6" w:rsidR="003B634E" w:rsidRPr="00B61919" w:rsidRDefault="003B634E" w:rsidP="00C855A5">
      <w:pPr>
        <w:pStyle w:val="Heading2"/>
        <w:spacing w:before="240" w:after="60"/>
        <w:rPr>
          <w:lang w:val="en-GB"/>
        </w:rPr>
      </w:pPr>
      <w:r w:rsidRPr="00B61919">
        <w:rPr>
          <w:lang w:val="en-GB"/>
        </w:rPr>
        <w:t>Documentary evidence</w:t>
      </w:r>
    </w:p>
    <w:p w14:paraId="0F31682F" w14:textId="77777777" w:rsidR="003B634E" w:rsidRPr="00B61919" w:rsidRDefault="003B634E" w:rsidP="00EE2FDA">
      <w:pPr>
        <w:spacing w:after="60"/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You must be able to provide the following documents to the relevant authority when shipping an operational or repairable vehicle abroad:</w:t>
      </w:r>
    </w:p>
    <w:p w14:paraId="5F50FE2D" w14:textId="560ADCD2" w:rsidR="003B634E" w:rsidRPr="00B61919" w:rsidRDefault="003B634E" w:rsidP="00B746E2">
      <w:pPr>
        <w:pStyle w:val="ListParagraph"/>
        <w:numPr>
          <w:ilvl w:val="0"/>
          <w:numId w:val="19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lastRenderedPageBreak/>
        <w:t>A copy of the invoice/ receipt and contract relating to the sale and/or transfer of ownership of the vehicle with, in the case</w:t>
      </w:r>
      <w:r w:rsidR="00B124F5" w:rsidRPr="00B61919">
        <w:rPr>
          <w:rFonts w:cstheme="minorHAnsi"/>
          <w:lang w:val="en-GB"/>
        </w:rPr>
        <w:t xml:space="preserve"> </w:t>
      </w:r>
      <w:r w:rsidRPr="00B61919">
        <w:rPr>
          <w:rFonts w:cstheme="minorHAnsi"/>
          <w:lang w:val="en-GB"/>
        </w:rPr>
        <w:t>of an operational used vehicle, a guarantee stating that the vehicle is fully functional and roadworthy.</w:t>
      </w:r>
    </w:p>
    <w:p w14:paraId="4133FA5C" w14:textId="79E9079F" w:rsidR="003B634E" w:rsidRPr="00B61919" w:rsidRDefault="003B634E" w:rsidP="00B746E2">
      <w:pPr>
        <w:pStyle w:val="ListParagraph"/>
        <w:numPr>
          <w:ilvl w:val="0"/>
          <w:numId w:val="19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Copy of documents stating, that the vehicle is not classified as waste:</w:t>
      </w:r>
    </w:p>
    <w:p w14:paraId="0218787D" w14:textId="13A6273E" w:rsidR="003B634E" w:rsidRPr="00B61919" w:rsidRDefault="003B634E" w:rsidP="00B746E2">
      <w:pPr>
        <w:pStyle w:val="ListParagraph"/>
        <w:numPr>
          <w:ilvl w:val="1"/>
          <w:numId w:val="19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In the case of an operational used vehicle:</w:t>
      </w:r>
    </w:p>
    <w:p w14:paraId="1556CF66" w14:textId="30BC8427" w:rsidR="00351CFA" w:rsidRPr="00B61919" w:rsidRDefault="003B634E" w:rsidP="00B746E2">
      <w:pPr>
        <w:pStyle w:val="ListParagraph"/>
        <w:numPr>
          <w:ilvl w:val="2"/>
          <w:numId w:val="19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registration certificate with a valid vehicle inspection or</w:t>
      </w:r>
    </w:p>
    <w:p w14:paraId="5B6BDEC7" w14:textId="3655D19A" w:rsidR="003B634E" w:rsidRPr="00B61919" w:rsidRDefault="003B634E" w:rsidP="00B746E2">
      <w:pPr>
        <w:pStyle w:val="ListParagraph"/>
        <w:numPr>
          <w:ilvl w:val="2"/>
          <w:numId w:val="19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registration certificate and proof, that the vehicle has been inspected according to vehicle inspection procedure by a registered professional</w:t>
      </w:r>
    </w:p>
    <w:p w14:paraId="544E6DB4" w14:textId="11FC8391" w:rsidR="003B634E" w:rsidRPr="00B61919" w:rsidRDefault="003B634E" w:rsidP="00B746E2">
      <w:pPr>
        <w:pStyle w:val="ListParagraph"/>
        <w:numPr>
          <w:ilvl w:val="1"/>
          <w:numId w:val="19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In the case of a repairable used vehicle in addition to the registration certificate:</w:t>
      </w:r>
    </w:p>
    <w:p w14:paraId="19FB95C1" w14:textId="61CAFDAB" w:rsidR="00392597" w:rsidRPr="00B61919" w:rsidRDefault="003B634E" w:rsidP="00B746E2">
      <w:pPr>
        <w:pStyle w:val="ListParagraph"/>
        <w:numPr>
          <w:ilvl w:val="2"/>
          <w:numId w:val="19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 xml:space="preserve">“Vehicle is repairable” certification </w:t>
      </w:r>
      <w:r w:rsidR="00731CA0" w:rsidRPr="00B61919">
        <w:rPr>
          <w:rFonts w:cstheme="minorHAnsi"/>
          <w:lang w:val="en-GB"/>
        </w:rPr>
        <w:t>(see attached)</w:t>
      </w:r>
    </w:p>
    <w:p w14:paraId="508C5B55" w14:textId="061CCD45" w:rsidR="003B634E" w:rsidRPr="00B61919" w:rsidRDefault="003B634E" w:rsidP="00B746E2">
      <w:pPr>
        <w:pStyle w:val="ListParagraph"/>
        <w:numPr>
          <w:ilvl w:val="2"/>
          <w:numId w:val="19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other certification including the respective information</w:t>
      </w:r>
    </w:p>
    <w:p w14:paraId="3398B0E2" w14:textId="6CDE626C" w:rsidR="003B634E" w:rsidRPr="00B61919" w:rsidRDefault="003B634E" w:rsidP="00B746E2">
      <w:pPr>
        <w:pStyle w:val="ListParagraph"/>
        <w:numPr>
          <w:ilvl w:val="0"/>
          <w:numId w:val="20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A declaration by the holder who arranges the transboundary shipment stating that the vehicle is not waste.</w:t>
      </w:r>
    </w:p>
    <w:p w14:paraId="764B240C" w14:textId="23482414" w:rsidR="003B634E" w:rsidRPr="00B61919" w:rsidRDefault="003B634E" w:rsidP="00F53A33">
      <w:pPr>
        <w:pStyle w:val="Heading2"/>
        <w:spacing w:before="160"/>
        <w:rPr>
          <w:lang w:val="en-GB"/>
        </w:rPr>
      </w:pPr>
      <w:r w:rsidRPr="00B61919">
        <w:rPr>
          <w:lang w:val="en-GB"/>
        </w:rPr>
        <w:t>A vehicle classified as waste</w:t>
      </w:r>
    </w:p>
    <w:p w14:paraId="593DFBF8" w14:textId="77777777" w:rsidR="003B634E" w:rsidRPr="00B61919" w:rsidRDefault="003B634E" w:rsidP="00EE2FDA">
      <w:pPr>
        <w:spacing w:after="60"/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A vehicle is classified as waste if at least one of the following criteria applies:</w:t>
      </w:r>
    </w:p>
    <w:p w14:paraId="39F85148" w14:textId="01150B40" w:rsidR="003B634E" w:rsidRPr="00B61919" w:rsidRDefault="003B634E" w:rsidP="008A76D2">
      <w:pPr>
        <w:pStyle w:val="ListParagraph"/>
        <w:numPr>
          <w:ilvl w:val="0"/>
          <w:numId w:val="23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existence of a certificate of destruction</w:t>
      </w:r>
    </w:p>
    <w:p w14:paraId="0652F81F" w14:textId="56361506" w:rsidR="003B634E" w:rsidRPr="00B61919" w:rsidRDefault="003B634E" w:rsidP="008A76D2">
      <w:pPr>
        <w:pStyle w:val="ListParagraph"/>
        <w:numPr>
          <w:ilvl w:val="0"/>
          <w:numId w:val="23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vehicle stems from a waste collection or waste treatment system</w:t>
      </w:r>
    </w:p>
    <w:p w14:paraId="3805833F" w14:textId="41ADA829" w:rsidR="003B634E" w:rsidRPr="00B61919" w:rsidRDefault="003B634E" w:rsidP="008A76D2">
      <w:pPr>
        <w:pStyle w:val="ListParagraph"/>
        <w:numPr>
          <w:ilvl w:val="0"/>
          <w:numId w:val="23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vehicle is destined for dismantling and reuse of spare parts or for shredding/scrapping</w:t>
      </w:r>
    </w:p>
    <w:p w14:paraId="4688D463" w14:textId="7B815A27" w:rsidR="003B634E" w:rsidRPr="00B61919" w:rsidRDefault="003B634E" w:rsidP="008A76D2">
      <w:pPr>
        <w:pStyle w:val="ListParagraph"/>
        <w:numPr>
          <w:ilvl w:val="0"/>
          <w:numId w:val="23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vehicle has among its constituent parts anything that is required to be discarded, or is prohibited to be exported under European Union or national legislation</w:t>
      </w:r>
    </w:p>
    <w:p w14:paraId="0A48C544" w14:textId="07FF0633" w:rsidR="003B634E" w:rsidRPr="00B61919" w:rsidRDefault="003B634E" w:rsidP="008A76D2">
      <w:pPr>
        <w:pStyle w:val="ListParagraph"/>
        <w:numPr>
          <w:ilvl w:val="0"/>
          <w:numId w:val="23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vehicle is a write-off/is not suitable for minor repair/has badly damaged essential parts (</w:t>
      </w:r>
      <w:proofErr w:type="gramStart"/>
      <w:r w:rsidRPr="00B61919">
        <w:rPr>
          <w:rFonts w:cstheme="minorHAnsi"/>
          <w:lang w:val="en-GB"/>
        </w:rPr>
        <w:t>e.g.</w:t>
      </w:r>
      <w:proofErr w:type="gramEnd"/>
      <w:r w:rsidRPr="00B61919">
        <w:rPr>
          <w:rFonts w:cstheme="minorHAnsi"/>
          <w:lang w:val="en-GB"/>
        </w:rPr>
        <w:t xml:space="preserve"> as a result of an accident) or is cut into pieces</w:t>
      </w:r>
    </w:p>
    <w:p w14:paraId="20713025" w14:textId="77777777" w:rsidR="003B634E" w:rsidRPr="00B61919" w:rsidRDefault="003B634E" w:rsidP="00EE2FDA">
      <w:pPr>
        <w:spacing w:after="60"/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following indicators may also be relevant for classifying a used vehicle as waste:</w:t>
      </w:r>
    </w:p>
    <w:p w14:paraId="3150ADDF" w14:textId="6E0E0007" w:rsidR="003B634E" w:rsidRPr="00B61919" w:rsidRDefault="003B634E" w:rsidP="003B634E">
      <w:pPr>
        <w:pStyle w:val="ListParagraph"/>
        <w:numPr>
          <w:ilvl w:val="0"/>
          <w:numId w:val="5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vehicle has not had its required national roadworthiness test for more than two years from the date when this was last required</w:t>
      </w:r>
    </w:p>
    <w:p w14:paraId="7F2B00DA" w14:textId="3F3B847C" w:rsidR="003B634E" w:rsidRPr="00B61919" w:rsidRDefault="003B634E" w:rsidP="003B634E">
      <w:pPr>
        <w:pStyle w:val="ListParagraph"/>
        <w:numPr>
          <w:ilvl w:val="0"/>
          <w:numId w:val="5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 xml:space="preserve">The vehicle has no identification </w:t>
      </w:r>
      <w:proofErr w:type="gramStart"/>
      <w:r w:rsidRPr="00B61919">
        <w:rPr>
          <w:rFonts w:cstheme="minorHAnsi"/>
          <w:lang w:val="en-GB"/>
        </w:rPr>
        <w:t>number</w:t>
      </w:r>
      <w:proofErr w:type="gramEnd"/>
      <w:r w:rsidRPr="00B61919">
        <w:rPr>
          <w:rFonts w:cstheme="minorHAnsi"/>
          <w:lang w:val="en-GB"/>
        </w:rPr>
        <w:t xml:space="preserve"> and the owner of the vehicle is unknown</w:t>
      </w:r>
    </w:p>
    <w:p w14:paraId="56ECDB6D" w14:textId="7E93013D" w:rsidR="003B634E" w:rsidRPr="00B61919" w:rsidRDefault="003B634E" w:rsidP="003B634E">
      <w:pPr>
        <w:pStyle w:val="ListParagraph"/>
        <w:numPr>
          <w:ilvl w:val="0"/>
          <w:numId w:val="5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repair costs exceed the present value of the vehicle and the possibility for repair cannot be assumed (exception: vintage cars or vehicles)</w:t>
      </w:r>
    </w:p>
    <w:p w14:paraId="57AAC242" w14:textId="6233CF4A" w:rsidR="003B634E" w:rsidRPr="00B61919" w:rsidRDefault="003B634E" w:rsidP="003B634E">
      <w:pPr>
        <w:pStyle w:val="ListParagraph"/>
        <w:numPr>
          <w:ilvl w:val="0"/>
          <w:numId w:val="5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The vehicle is welded up or closed by insulating foam</w:t>
      </w:r>
    </w:p>
    <w:p w14:paraId="52FA0B63" w14:textId="77777777" w:rsidR="00D05020" w:rsidRPr="00B61919" w:rsidRDefault="00D05020" w:rsidP="00D05020">
      <w:p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 xml:space="preserve">If a used vehicle is considered waste, </w:t>
      </w:r>
      <w:hyperlink r:id="rId15" w:history="1">
        <w:r w:rsidRPr="00B61919">
          <w:rPr>
            <w:rStyle w:val="Hyperlink"/>
            <w:rFonts w:cstheme="minorHAnsi"/>
            <w:lang w:val="en-GB"/>
          </w:rPr>
          <w:t>Regulation (EC) No 1013/2006</w:t>
        </w:r>
      </w:hyperlink>
      <w:r w:rsidRPr="00B61919">
        <w:rPr>
          <w:rFonts w:cstheme="minorHAnsi"/>
          <w:lang w:val="en-GB"/>
        </w:rPr>
        <w:t xml:space="preserve"> on shipments of waste, does apply. </w:t>
      </w:r>
    </w:p>
    <w:p w14:paraId="079401CB" w14:textId="61CD315A" w:rsidR="004A15A0" w:rsidRPr="00B61919" w:rsidRDefault="004A15A0" w:rsidP="00C855A5">
      <w:pPr>
        <w:pStyle w:val="Heading2"/>
        <w:spacing w:before="240" w:after="60"/>
        <w:rPr>
          <w:lang w:val="en-GB"/>
        </w:rPr>
      </w:pPr>
      <w:r w:rsidRPr="00B61919">
        <w:rPr>
          <w:lang w:val="en-GB"/>
        </w:rPr>
        <w:t xml:space="preserve">Shipment of </w:t>
      </w:r>
      <w:r w:rsidR="00945906" w:rsidRPr="00B61919">
        <w:rPr>
          <w:lang w:val="en-GB"/>
        </w:rPr>
        <w:t>u</w:t>
      </w:r>
      <w:r w:rsidRPr="00B61919">
        <w:rPr>
          <w:lang w:val="en-GB"/>
        </w:rPr>
        <w:t xml:space="preserve">sed </w:t>
      </w:r>
      <w:r w:rsidR="00945906" w:rsidRPr="00B61919">
        <w:rPr>
          <w:lang w:val="en-GB"/>
        </w:rPr>
        <w:t>v</w:t>
      </w:r>
      <w:r w:rsidRPr="00B61919">
        <w:rPr>
          <w:lang w:val="en-GB"/>
        </w:rPr>
        <w:t xml:space="preserve">ehicle </w:t>
      </w:r>
      <w:r w:rsidR="00945906" w:rsidRPr="00B61919">
        <w:rPr>
          <w:lang w:val="en-GB"/>
        </w:rPr>
        <w:t>p</w:t>
      </w:r>
      <w:r w:rsidRPr="00B61919">
        <w:rPr>
          <w:lang w:val="en-GB"/>
        </w:rPr>
        <w:t>arts</w:t>
      </w:r>
    </w:p>
    <w:p w14:paraId="7658C8D8" w14:textId="64FAF281" w:rsidR="00CC57FB" w:rsidRPr="00B61919" w:rsidRDefault="00CC57FB" w:rsidP="004A15A0">
      <w:pPr>
        <w:rPr>
          <w:lang w:val="en-GB"/>
        </w:rPr>
      </w:pPr>
      <w:r w:rsidRPr="00B61919">
        <w:rPr>
          <w:lang w:val="en-GB"/>
        </w:rPr>
        <w:t xml:space="preserve">When the intention is to dismantle a used vehicle for its component parts in the country of destination, or if the vehicle is not fit for reuse </w:t>
      </w:r>
      <w:r w:rsidR="00B85948" w:rsidRPr="00B61919">
        <w:rPr>
          <w:lang w:val="en-GB"/>
        </w:rPr>
        <w:t xml:space="preserve">according to </w:t>
      </w:r>
      <w:r w:rsidR="007E5DC3" w:rsidRPr="00B61919">
        <w:rPr>
          <w:lang w:val="en-GB"/>
        </w:rPr>
        <w:t xml:space="preserve">the </w:t>
      </w:r>
      <w:proofErr w:type="gramStart"/>
      <w:r w:rsidR="007E5DC3" w:rsidRPr="00B61919">
        <w:rPr>
          <w:lang w:val="en-GB"/>
        </w:rPr>
        <w:t>above mentioned</w:t>
      </w:r>
      <w:proofErr w:type="gramEnd"/>
      <w:r w:rsidR="007E5DC3" w:rsidRPr="00B61919">
        <w:rPr>
          <w:lang w:val="en-GB"/>
        </w:rPr>
        <w:t xml:space="preserve"> </w:t>
      </w:r>
      <w:r w:rsidR="00C46783" w:rsidRPr="00B61919">
        <w:rPr>
          <w:lang w:val="en-GB"/>
        </w:rPr>
        <w:t>criteria</w:t>
      </w:r>
      <w:r w:rsidRPr="00B61919">
        <w:rPr>
          <w:lang w:val="en-GB"/>
        </w:rPr>
        <w:t>, it will be classified as waste.</w:t>
      </w:r>
    </w:p>
    <w:p w14:paraId="69B794CC" w14:textId="52E297BC" w:rsidR="004A15A0" w:rsidRPr="00B61919" w:rsidRDefault="00606F9C" w:rsidP="004A15A0">
      <w:pPr>
        <w:rPr>
          <w:lang w:val="en-GB"/>
        </w:rPr>
      </w:pPr>
      <w:r w:rsidRPr="00B61919">
        <w:rPr>
          <w:lang w:val="en-GB"/>
        </w:rPr>
        <w:t xml:space="preserve">Prior to shipment, the person arranging the shipment will be requested to provide details </w:t>
      </w:r>
      <w:r w:rsidR="008141BB" w:rsidRPr="00B61919">
        <w:rPr>
          <w:lang w:val="en-GB"/>
        </w:rPr>
        <w:t xml:space="preserve">of </w:t>
      </w:r>
      <w:r w:rsidRPr="00B61919">
        <w:rPr>
          <w:lang w:val="en-GB"/>
        </w:rPr>
        <w:t>used vehicle parts</w:t>
      </w:r>
      <w:r w:rsidR="000D5396" w:rsidRPr="00B61919">
        <w:rPr>
          <w:lang w:val="en-GB"/>
        </w:rPr>
        <w:t xml:space="preserve"> </w:t>
      </w:r>
      <w:r w:rsidR="006E01A0" w:rsidRPr="00B61919">
        <w:rPr>
          <w:lang w:val="en-GB"/>
        </w:rPr>
        <w:t xml:space="preserve">and their </w:t>
      </w:r>
      <w:r w:rsidR="000D5396" w:rsidRPr="00B61919">
        <w:rPr>
          <w:lang w:val="en-GB"/>
        </w:rPr>
        <w:t>origin</w:t>
      </w:r>
      <w:r w:rsidRPr="00B61919">
        <w:rPr>
          <w:lang w:val="en-GB"/>
        </w:rPr>
        <w:t xml:space="preserve">. </w:t>
      </w:r>
    </w:p>
    <w:p w14:paraId="01167304" w14:textId="20E4CD42" w:rsidR="00945906" w:rsidRPr="00B61919" w:rsidRDefault="00622FFB" w:rsidP="0067651C">
      <w:pPr>
        <w:spacing w:after="60"/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E</w:t>
      </w:r>
      <w:r w:rsidR="00945906" w:rsidRPr="00B61919">
        <w:rPr>
          <w:rFonts w:cstheme="minorHAnsi"/>
          <w:lang w:val="en-GB"/>
        </w:rPr>
        <w:t>quipment that may be suspected of being waste must be accompanied by:</w:t>
      </w:r>
    </w:p>
    <w:p w14:paraId="55470757" w14:textId="77777777" w:rsidR="00945906" w:rsidRPr="00B61919" w:rsidRDefault="00945906" w:rsidP="00D702FE">
      <w:pPr>
        <w:pStyle w:val="ListParagraph"/>
        <w:numPr>
          <w:ilvl w:val="0"/>
          <w:numId w:val="26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a list of the equipment that is in the transport</w:t>
      </w:r>
    </w:p>
    <w:p w14:paraId="20F178DD" w14:textId="77777777" w:rsidR="00945906" w:rsidRPr="00B61919" w:rsidRDefault="00945906" w:rsidP="00D702FE">
      <w:pPr>
        <w:pStyle w:val="ListParagraph"/>
        <w:numPr>
          <w:ilvl w:val="0"/>
          <w:numId w:val="26"/>
        </w:numPr>
        <w:rPr>
          <w:rFonts w:cstheme="minorHAnsi"/>
          <w:lang w:val="en-GB"/>
        </w:rPr>
      </w:pPr>
      <w:r w:rsidRPr="00B61919">
        <w:rPr>
          <w:rFonts w:cstheme="minorHAnsi"/>
          <w:lang w:val="en-GB"/>
        </w:rPr>
        <w:t>a copy of the invoice or contract for the sale of the equipment to the recipient abroad, which states that the equipment works and is intended for direct reuse, and</w:t>
      </w:r>
    </w:p>
    <w:p w14:paraId="5E73ACC1" w14:textId="5CD4E13C" w:rsidR="002776FC" w:rsidRPr="001104B4" w:rsidRDefault="00945906" w:rsidP="002776FC">
      <w:pPr>
        <w:pStyle w:val="ListParagraph"/>
        <w:numPr>
          <w:ilvl w:val="0"/>
          <w:numId w:val="26"/>
        </w:numPr>
        <w:rPr>
          <w:lang w:val="en-GB"/>
        </w:rPr>
      </w:pPr>
      <w:r w:rsidRPr="001104B4">
        <w:rPr>
          <w:rFonts w:cstheme="minorHAnsi"/>
          <w:lang w:val="en-GB"/>
        </w:rPr>
        <w:t>a statement from the person responsible for the export that the shipment does not contain waste.</w:t>
      </w:r>
    </w:p>
    <w:p w14:paraId="00BEBE2A" w14:textId="77777777" w:rsidR="00811DF8" w:rsidRPr="00B61919" w:rsidRDefault="00811DF8" w:rsidP="001104B4">
      <w:pPr>
        <w:pStyle w:val="BodyText"/>
        <w:kinsoku w:val="0"/>
        <w:overflowPunct w:val="0"/>
        <w:spacing w:line="290" w:lineRule="auto"/>
        <w:ind w:right="125"/>
        <w:rPr>
          <w:rFonts w:asciiTheme="minorHAnsi" w:hAnsiTheme="minorHAnsi" w:cstheme="minorHAnsi"/>
          <w:i/>
          <w:iCs/>
          <w:lang w:val="en-GB"/>
        </w:rPr>
        <w:sectPr w:rsidR="00811DF8" w:rsidRPr="00B61919" w:rsidSect="006D4A0E">
          <w:pgSz w:w="11910" w:h="16850"/>
          <w:pgMar w:top="1304" w:right="1418" w:bottom="1304" w:left="1418" w:header="0" w:footer="799" w:gutter="0"/>
          <w:cols w:space="708"/>
          <w:noEndnote/>
          <w:docGrid w:linePitch="299"/>
        </w:sectPr>
      </w:pPr>
    </w:p>
    <w:p w14:paraId="45795E30" w14:textId="77777777" w:rsidR="00E81F1D" w:rsidRPr="00556BD8" w:rsidRDefault="00E81F1D" w:rsidP="00E81F1D">
      <w:pPr>
        <w:jc w:val="center"/>
        <w:rPr>
          <w:b/>
          <w:bCs/>
          <w:lang w:val="en-GB"/>
        </w:rPr>
      </w:pPr>
      <w:proofErr w:type="gramStart"/>
      <w:r w:rsidRPr="00556BD8">
        <w:rPr>
          <w:b/>
          <w:bCs/>
          <w:lang w:val="en-GB"/>
        </w:rPr>
        <w:lastRenderedPageBreak/>
        <w:t>”Vehicle</w:t>
      </w:r>
      <w:proofErr w:type="gramEnd"/>
      <w:r w:rsidRPr="00556BD8">
        <w:rPr>
          <w:b/>
          <w:bCs/>
          <w:lang w:val="en-GB"/>
        </w:rPr>
        <w:t xml:space="preserve"> is repairable” Certification</w:t>
      </w:r>
    </w:p>
    <w:p w14:paraId="5C1F43B5" w14:textId="77777777" w:rsidR="00E81F1D" w:rsidRPr="00556BD8" w:rsidRDefault="00E81F1D" w:rsidP="00E81F1D">
      <w:pPr>
        <w:rPr>
          <w:lang w:val="en-GB"/>
        </w:rPr>
      </w:pPr>
    </w:p>
    <w:p w14:paraId="367562A7" w14:textId="77777777" w:rsidR="00E81F1D" w:rsidRDefault="00E81F1D" w:rsidP="00E81F1D">
      <w:pPr>
        <w:rPr>
          <w:sz w:val="20"/>
          <w:szCs w:val="20"/>
          <w:lang w:val="en-GB"/>
        </w:rPr>
      </w:pPr>
      <w:r w:rsidRPr="00556BD8">
        <w:rPr>
          <w:sz w:val="20"/>
          <w:szCs w:val="20"/>
          <w:lang w:val="en-GB"/>
        </w:rPr>
        <w:t>A repairable used vehicle is a vehicle that is certified (or if acceptable to the competent authority, or any other state authority such as customs, police or other relevant bodies, a declaration to that effect may be made in writing), in accordance with the criteria mentioned under B below, as being capable of being repaired and used for its original purpose after minor repair.</w:t>
      </w:r>
    </w:p>
    <w:p w14:paraId="505669B9" w14:textId="77777777" w:rsidR="00E81F1D" w:rsidRPr="00556BD8" w:rsidRDefault="00E81F1D" w:rsidP="00E81F1D">
      <w:pPr>
        <w:rPr>
          <w:sz w:val="20"/>
          <w:szCs w:val="20"/>
          <w:lang w:val="en-GB"/>
        </w:rPr>
      </w:pPr>
    </w:p>
    <w:p w14:paraId="1E22BBDF" w14:textId="77777777" w:rsidR="00E81F1D" w:rsidRDefault="00E81F1D" w:rsidP="00E81F1D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499" w:hanging="278"/>
        <w:rPr>
          <w:b/>
          <w:bCs/>
          <w:lang w:val="en-GB"/>
        </w:rPr>
      </w:pPr>
      <w:r w:rsidRPr="00967CC0">
        <w:rPr>
          <w:b/>
          <w:bCs/>
          <w:lang w:val="en-GB"/>
        </w:rPr>
        <w:t>A.</w:t>
      </w:r>
      <w:r w:rsidRPr="00967CC0">
        <w:rPr>
          <w:b/>
          <w:bCs/>
          <w:lang w:val="en-GB"/>
        </w:rPr>
        <w:tab/>
        <w:t>Sample certificate or declaration*</w:t>
      </w:r>
    </w:p>
    <w:p w14:paraId="358E0F70" w14:textId="77777777" w:rsidR="00E81F1D" w:rsidRPr="00967CC0" w:rsidRDefault="00E81F1D" w:rsidP="00E81F1D">
      <w:pPr>
        <w:rPr>
          <w:b/>
          <w:bCs/>
          <w:lang w:val="en-GB"/>
        </w:rPr>
      </w:pPr>
    </w:p>
    <w:p w14:paraId="25F302B9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 xml:space="preserve">Name and address of the vehicle holder </w:t>
      </w:r>
    </w:p>
    <w:p w14:paraId="76BC2E2C" w14:textId="77777777" w:rsidR="00E81F1D" w:rsidRPr="00864BB5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0"/>
    </w:p>
    <w:p w14:paraId="2C444C51" w14:textId="77777777" w:rsidR="00E81F1D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 xml:space="preserve">Vehicle type: Class of vehicle, </w:t>
      </w:r>
      <w:proofErr w:type="gramStart"/>
      <w:r w:rsidRPr="00864BB5">
        <w:rPr>
          <w:b/>
          <w:bCs/>
          <w:lang w:val="en-GB"/>
        </w:rPr>
        <w:t>brand</w:t>
      </w:r>
      <w:proofErr w:type="gramEnd"/>
      <w:r w:rsidRPr="00864BB5">
        <w:rPr>
          <w:b/>
          <w:bCs/>
          <w:lang w:val="en-GB"/>
        </w:rPr>
        <w:t xml:space="preserve"> and model </w:t>
      </w:r>
    </w:p>
    <w:p w14:paraId="53307C7E" w14:textId="77777777" w:rsidR="00E81F1D" w:rsidRPr="00864BB5" w:rsidRDefault="00E81F1D" w:rsidP="00E81F1D">
      <w:pPr>
        <w:pStyle w:val="ListParagraph"/>
        <w:rPr>
          <w:b/>
          <w:bCs/>
          <w:lang w:val="en-GB"/>
        </w:rPr>
      </w:pPr>
      <w:r>
        <w:rPr>
          <w:b/>
          <w:bCs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b/>
          <w:bCs/>
          <w:lang w:val="en-GB"/>
        </w:rPr>
        <w:instrText xml:space="preserve"> FORMTEXT </w:instrText>
      </w:r>
      <w:r>
        <w:rPr>
          <w:b/>
          <w:bCs/>
          <w:lang w:val="en-GB"/>
        </w:rPr>
      </w:r>
      <w:r>
        <w:rPr>
          <w:b/>
          <w:bCs/>
          <w:lang w:val="en-GB"/>
        </w:rPr>
        <w:fldChar w:fldCharType="separate"/>
      </w:r>
      <w:r>
        <w:rPr>
          <w:b/>
          <w:bCs/>
          <w:noProof/>
          <w:lang w:val="en-GB"/>
        </w:rPr>
        <w:t> </w:t>
      </w:r>
      <w:r>
        <w:rPr>
          <w:b/>
          <w:bCs/>
          <w:noProof/>
          <w:lang w:val="en-GB"/>
        </w:rPr>
        <w:t> </w:t>
      </w:r>
      <w:r>
        <w:rPr>
          <w:b/>
          <w:bCs/>
          <w:noProof/>
          <w:lang w:val="en-GB"/>
        </w:rPr>
        <w:t> </w:t>
      </w:r>
      <w:r>
        <w:rPr>
          <w:b/>
          <w:bCs/>
          <w:noProof/>
          <w:lang w:val="en-GB"/>
        </w:rPr>
        <w:t> </w:t>
      </w:r>
      <w:r>
        <w:rPr>
          <w:b/>
          <w:bCs/>
          <w:noProof/>
          <w:lang w:val="en-GB"/>
        </w:rPr>
        <w:t> </w:t>
      </w:r>
      <w:r>
        <w:rPr>
          <w:b/>
          <w:bCs/>
          <w:lang w:val="en-GB"/>
        </w:rPr>
        <w:fldChar w:fldCharType="end"/>
      </w:r>
      <w:bookmarkEnd w:id="1"/>
    </w:p>
    <w:p w14:paraId="0624C90A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 xml:space="preserve">Vehicle identification number (chassis) </w:t>
      </w:r>
    </w:p>
    <w:p w14:paraId="4C414140" w14:textId="77777777" w:rsidR="00E81F1D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2"/>
    </w:p>
    <w:p w14:paraId="7E710C10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>Mileage on the clock</w:t>
      </w:r>
    </w:p>
    <w:p w14:paraId="51E8BD85" w14:textId="77777777" w:rsidR="00E81F1D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3"/>
    </w:p>
    <w:p w14:paraId="68BB6CF5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 xml:space="preserve">Estimated current market value </w:t>
      </w:r>
    </w:p>
    <w:p w14:paraId="794FE471" w14:textId="77777777" w:rsidR="00E81F1D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4"/>
    </w:p>
    <w:p w14:paraId="08FBC368" w14:textId="77777777" w:rsidR="00E81F1D" w:rsidRPr="00D72844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D72844">
        <w:rPr>
          <w:b/>
          <w:bCs/>
          <w:lang w:val="en-GB"/>
        </w:rPr>
        <w:t>Parts to be repaired and cost of same (including material and labour costs in the country of dispatch)</w:t>
      </w:r>
    </w:p>
    <w:p w14:paraId="3D84261A" w14:textId="77777777" w:rsidR="00E81F1D" w:rsidRPr="00D72844" w:rsidRDefault="00E81F1D" w:rsidP="00E81F1D">
      <w:pPr>
        <w:pStyle w:val="ListParagraph"/>
        <w:rPr>
          <w:lang w:val="en-GB"/>
        </w:rPr>
      </w:pPr>
      <w:r w:rsidRPr="00D72844">
        <w:rPr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D72844">
        <w:rPr>
          <w:lang w:val="en-GB"/>
        </w:rPr>
        <w:instrText xml:space="preserve"> FORMTEXT </w:instrText>
      </w:r>
      <w:r w:rsidRPr="00D72844">
        <w:rPr>
          <w:lang w:val="en-GB"/>
        </w:rPr>
      </w:r>
      <w:r w:rsidRPr="00D72844">
        <w:rPr>
          <w:lang w:val="en-GB"/>
        </w:rPr>
        <w:fldChar w:fldCharType="separate"/>
      </w:r>
      <w:r w:rsidRPr="00D72844">
        <w:rPr>
          <w:noProof/>
          <w:lang w:val="en-GB"/>
        </w:rPr>
        <w:t> </w:t>
      </w:r>
      <w:r w:rsidRPr="00D72844">
        <w:rPr>
          <w:noProof/>
          <w:lang w:val="en-GB"/>
        </w:rPr>
        <w:t> </w:t>
      </w:r>
      <w:r w:rsidRPr="00D72844">
        <w:rPr>
          <w:noProof/>
          <w:lang w:val="en-GB"/>
        </w:rPr>
        <w:t> </w:t>
      </w:r>
      <w:r w:rsidRPr="00D72844">
        <w:rPr>
          <w:noProof/>
          <w:lang w:val="en-GB"/>
        </w:rPr>
        <w:t> </w:t>
      </w:r>
      <w:r w:rsidRPr="00D72844">
        <w:rPr>
          <w:noProof/>
          <w:lang w:val="en-GB"/>
        </w:rPr>
        <w:t> </w:t>
      </w:r>
      <w:r w:rsidRPr="00D72844">
        <w:rPr>
          <w:lang w:val="en-GB"/>
        </w:rPr>
        <w:fldChar w:fldCharType="end"/>
      </w:r>
      <w:bookmarkEnd w:id="5"/>
    </w:p>
    <w:p w14:paraId="11B68B90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 xml:space="preserve">The testing procedure for the vehicle </w:t>
      </w:r>
    </w:p>
    <w:p w14:paraId="2314DE2B" w14:textId="77777777" w:rsidR="00E81F1D" w:rsidRPr="00BC12A5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6"/>
    </w:p>
    <w:p w14:paraId="729BDCB4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>Name and address of the facility where the vehicle was tested</w:t>
      </w:r>
    </w:p>
    <w:p w14:paraId="606ED15C" w14:textId="228F6FB6" w:rsidR="00E81F1D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8A518C">
        <w:rPr>
          <w:lang w:val="en-GB"/>
        </w:rPr>
        <w:t> </w:t>
      </w:r>
      <w:r w:rsidR="008A518C">
        <w:rPr>
          <w:lang w:val="en-GB"/>
        </w:rPr>
        <w:t> </w:t>
      </w:r>
      <w:r w:rsidR="008A518C">
        <w:rPr>
          <w:lang w:val="en-GB"/>
        </w:rPr>
        <w:t> </w:t>
      </w:r>
      <w:r w:rsidR="008A518C">
        <w:rPr>
          <w:lang w:val="en-GB"/>
        </w:rPr>
        <w:t> </w:t>
      </w:r>
      <w:r w:rsidR="008A518C">
        <w:rPr>
          <w:lang w:val="en-GB"/>
        </w:rPr>
        <w:t> </w:t>
      </w:r>
      <w:r>
        <w:rPr>
          <w:lang w:val="en-GB"/>
        </w:rPr>
        <w:fldChar w:fldCharType="end"/>
      </w:r>
      <w:bookmarkEnd w:id="7"/>
      <w:r w:rsidRPr="00BC12A5">
        <w:rPr>
          <w:lang w:val="en-GB"/>
        </w:rPr>
        <w:t xml:space="preserve"> </w:t>
      </w:r>
    </w:p>
    <w:p w14:paraId="1662ACE3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>Name and contact details of the authorised inspector, motor assessor or vehicle mechanic** who has tested the vehicle</w:t>
      </w:r>
    </w:p>
    <w:p w14:paraId="628F3A9B" w14:textId="77777777" w:rsidR="00E81F1D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8"/>
    </w:p>
    <w:p w14:paraId="2BC84AB7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>I declare that the vehicle specified above has been repaired/needs only a minor repair and is repairable, is/can become roadworthy, is suitable for use for its original purpose and meets/can meet European safety standards.</w:t>
      </w:r>
    </w:p>
    <w:p w14:paraId="3DE7125E" w14:textId="77777777" w:rsidR="00E81F1D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9"/>
    </w:p>
    <w:p w14:paraId="64B8695A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>Signed by the authorised inspector, motor assessor or vehicle mechanic</w:t>
      </w:r>
    </w:p>
    <w:p w14:paraId="11AE8D4C" w14:textId="77777777" w:rsidR="00E81F1D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0"/>
    </w:p>
    <w:p w14:paraId="706F49CA" w14:textId="77777777" w:rsidR="00E81F1D" w:rsidRPr="00864BB5" w:rsidRDefault="00E81F1D" w:rsidP="00E81F1D">
      <w:pPr>
        <w:pStyle w:val="ListParagraph"/>
        <w:numPr>
          <w:ilvl w:val="0"/>
          <w:numId w:val="31"/>
        </w:numPr>
        <w:rPr>
          <w:b/>
          <w:bCs/>
          <w:lang w:val="en-GB"/>
        </w:rPr>
      </w:pPr>
      <w:r w:rsidRPr="00864BB5">
        <w:rPr>
          <w:b/>
          <w:bCs/>
          <w:lang w:val="en-GB"/>
        </w:rPr>
        <w:t>Date and stamp of the facility</w:t>
      </w:r>
    </w:p>
    <w:p w14:paraId="786EB886" w14:textId="77777777" w:rsidR="00E81F1D" w:rsidRPr="00BC12A5" w:rsidRDefault="00E81F1D" w:rsidP="00E81F1D">
      <w:pPr>
        <w:pStyle w:val="ListParagraph"/>
        <w:rPr>
          <w:lang w:val="en-GB"/>
        </w:rPr>
      </w:pPr>
      <w:r>
        <w:rPr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1"/>
    </w:p>
    <w:p w14:paraId="4AA9ED7B" w14:textId="77777777" w:rsidR="00E81F1D" w:rsidRPr="00556BD8" w:rsidRDefault="00E81F1D" w:rsidP="00E81F1D">
      <w:pPr>
        <w:rPr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E81F1D" w:rsidRPr="00556BD8" w14:paraId="68F66C1A" w14:textId="77777777" w:rsidTr="008E14DF">
        <w:trPr>
          <w:trHeight w:val="1283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86AD0" w14:textId="77777777" w:rsidR="00E81F1D" w:rsidRPr="00556BD8" w:rsidRDefault="00E81F1D" w:rsidP="008E14DF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404040"/>
                <w:sz w:val="16"/>
                <w:szCs w:val="16"/>
                <w:vertAlign w:val="superscript"/>
                <w:lang w:val="en-GB"/>
              </w:rPr>
              <w:t>*</w:t>
            </w:r>
            <w:r w:rsidRPr="00556BD8">
              <w:rPr>
                <w:rFonts w:asciiTheme="minorHAnsi" w:hAnsiTheme="minorHAnsi" w:cstheme="minorHAnsi"/>
                <w:color w:val="404040"/>
                <w:spacing w:val="-17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It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is</w:t>
            </w:r>
            <w:r w:rsidRPr="00556BD8">
              <w:rPr>
                <w:rFonts w:asciiTheme="minorHAnsi" w:hAnsiTheme="minorHAnsi" w:cstheme="minorHAnsi"/>
                <w:color w:val="404040"/>
                <w:spacing w:val="-1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noted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that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the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repairs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may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be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conducted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in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the</w:t>
            </w:r>
            <w:r w:rsidRPr="00556BD8">
              <w:rPr>
                <w:rFonts w:asciiTheme="minorHAnsi" w:hAnsiTheme="minorHAnsi" w:cstheme="minorHAnsi"/>
                <w:color w:val="404040"/>
                <w:spacing w:val="-6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course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of</w:t>
            </w:r>
            <w:proofErr w:type="gramEnd"/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the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>certification.</w:t>
            </w:r>
          </w:p>
          <w:p w14:paraId="01F69352" w14:textId="77777777" w:rsidR="00E81F1D" w:rsidRPr="00556BD8" w:rsidRDefault="00E81F1D" w:rsidP="008E14DF">
            <w:pPr>
              <w:pStyle w:val="TableParagraph"/>
              <w:kinsoku w:val="0"/>
              <w:overflowPunct w:val="0"/>
              <w:spacing w:before="61"/>
              <w:ind w:left="249" w:right="122" w:hanging="142"/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>**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Motor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assessor: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registered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professional</w:t>
            </w:r>
            <w:r w:rsidRPr="00556BD8">
              <w:rPr>
                <w:rFonts w:asciiTheme="minorHAnsi" w:hAnsiTheme="minorHAnsi" w:cstheme="minorHAnsi"/>
                <w:color w:val="404040"/>
                <w:spacing w:val="-1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who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routinely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assesses (</w:t>
            </w:r>
            <w:proofErr w:type="gramStart"/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e.g.</w:t>
            </w:r>
            <w:proofErr w:type="gramEnd"/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for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the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vehicle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insurance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industry)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damage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and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value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of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the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vehicles and is accredited in the country of dispatch for the shipment.</w:t>
            </w:r>
          </w:p>
          <w:p w14:paraId="6B7E57AD" w14:textId="77777777" w:rsidR="00E81F1D" w:rsidRPr="00556BD8" w:rsidRDefault="00E81F1D" w:rsidP="008E14DF">
            <w:pPr>
              <w:pStyle w:val="TableParagraph"/>
              <w:kinsoku w:val="0"/>
              <w:overflowPunct w:val="0"/>
              <w:spacing w:before="59"/>
              <w:ind w:left="249"/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</w:pP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Vehicle</w:t>
            </w:r>
            <w:r w:rsidRPr="00556BD8">
              <w:rPr>
                <w:rFonts w:asciiTheme="minorHAnsi" w:hAnsiTheme="minorHAnsi" w:cstheme="minorHAnsi"/>
                <w:color w:val="404040"/>
                <w:spacing w:val="-11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mechanic: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</w:t>
            </w:r>
            <w:r w:rsidRPr="00556BD8">
              <w:rPr>
                <w:rFonts w:asciiTheme="minorHAnsi" w:hAnsiTheme="minorHAnsi" w:cstheme="minorHAnsi"/>
                <w:color w:val="404040"/>
                <w:spacing w:val="-8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person</w:t>
            </w:r>
            <w:r w:rsidRPr="00556BD8">
              <w:rPr>
                <w:rFonts w:asciiTheme="minorHAnsi" w:hAnsiTheme="minorHAnsi" w:cstheme="minorHAnsi"/>
                <w:color w:val="404040"/>
                <w:spacing w:val="-7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skilled</w:t>
            </w:r>
            <w:r w:rsidRPr="00556BD8">
              <w:rPr>
                <w:rFonts w:asciiTheme="minorHAnsi" w:hAnsiTheme="minorHAnsi" w:cstheme="minorHAnsi"/>
                <w:color w:val="404040"/>
                <w:spacing w:val="-8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in</w:t>
            </w:r>
            <w:r w:rsidRPr="00556BD8">
              <w:rPr>
                <w:rFonts w:asciiTheme="minorHAnsi" w:hAnsiTheme="minorHAnsi" w:cstheme="minorHAnsi"/>
                <w:color w:val="404040"/>
                <w:spacing w:val="-7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maintaining,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repairing</w:t>
            </w:r>
            <w:proofErr w:type="gramEnd"/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and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operating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vehicles</w:t>
            </w:r>
            <w:r w:rsidRPr="00556BD8">
              <w:rPr>
                <w:rFonts w:asciiTheme="minorHAnsi" w:hAnsiTheme="minorHAnsi" w:cstheme="minorHAnsi"/>
                <w:color w:val="404040"/>
                <w:spacing w:val="-6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and</w:t>
            </w:r>
            <w:r w:rsidRPr="00556BD8">
              <w:rPr>
                <w:rFonts w:asciiTheme="minorHAnsi" w:hAnsiTheme="minorHAnsi" w:cstheme="minorHAnsi"/>
                <w:color w:val="404040"/>
                <w:spacing w:val="-7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motors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and</w:t>
            </w:r>
            <w:r w:rsidRPr="00556BD8">
              <w:rPr>
                <w:rFonts w:asciiTheme="minorHAnsi" w:hAnsiTheme="minorHAnsi" w:cstheme="minorHAnsi"/>
                <w:color w:val="404040"/>
                <w:spacing w:val="-8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with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appropriate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certification</w:t>
            </w:r>
            <w:r w:rsidRPr="00556BD8">
              <w:rPr>
                <w:rFonts w:asciiTheme="minorHAnsi" w:hAnsiTheme="minorHAnsi" w:cstheme="minorHAnsi"/>
                <w:color w:val="404040"/>
                <w:spacing w:val="-5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as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to</w:t>
            </w:r>
            <w:r w:rsidRPr="00556BD8">
              <w:rPr>
                <w:rFonts w:asciiTheme="minorHAnsi" w:hAnsiTheme="minorHAnsi" w:cstheme="minorHAnsi"/>
                <w:color w:val="404040"/>
                <w:spacing w:val="-7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his/her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skills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from a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National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Accreditation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Body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in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the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country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of dispatch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for</w:t>
            </w:r>
            <w:r w:rsidRPr="00556BD8">
              <w:rPr>
                <w:rFonts w:asciiTheme="minorHAnsi" w:hAnsiTheme="minorHAnsi" w:cstheme="minorHAnsi"/>
                <w:color w:val="404040"/>
                <w:spacing w:val="-1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the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shipment; where</w:t>
            </w:r>
            <w:r w:rsidRPr="00556BD8">
              <w:rPr>
                <w:rFonts w:asciiTheme="minorHAnsi" w:hAnsiTheme="minorHAnsi" w:cstheme="minorHAnsi"/>
                <w:color w:val="404040"/>
                <w:spacing w:val="-1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no</w:t>
            </w:r>
            <w:r w:rsidRPr="00556BD8">
              <w:rPr>
                <w:rFonts w:asciiTheme="minorHAnsi" w:hAnsiTheme="minorHAnsi" w:cstheme="minorHAnsi"/>
                <w:color w:val="404040"/>
                <w:spacing w:val="-1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such</w:t>
            </w:r>
            <w:r w:rsidRPr="00556BD8">
              <w:rPr>
                <w:rFonts w:asciiTheme="minorHAnsi" w:hAnsiTheme="minorHAnsi" w:cstheme="minorHAnsi"/>
                <w:color w:val="404040"/>
                <w:spacing w:val="-1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accreditation</w:t>
            </w:r>
            <w:r w:rsidRPr="00556BD8">
              <w:rPr>
                <w:rFonts w:asciiTheme="minorHAnsi" w:hAnsiTheme="minorHAnsi" w:cstheme="minorHAnsi"/>
                <w:color w:val="404040"/>
                <w:spacing w:val="-1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exists,</w:t>
            </w:r>
            <w:r w:rsidRPr="00556BD8">
              <w:rPr>
                <w:rFonts w:asciiTheme="minorHAnsi" w:hAnsiTheme="minorHAnsi" w:cstheme="minorHAnsi"/>
                <w:color w:val="404040"/>
                <w:spacing w:val="-2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the</w:t>
            </w:r>
            <w:r w:rsidRPr="00556BD8">
              <w:rPr>
                <w:rFonts w:asciiTheme="minorHAnsi" w:hAnsiTheme="minorHAnsi" w:cstheme="minorHAnsi"/>
                <w:color w:val="404040"/>
                <w:spacing w:val="-4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opinion</w:t>
            </w:r>
            <w:r w:rsidRPr="00556BD8">
              <w:rPr>
                <w:rFonts w:asciiTheme="minorHAnsi" w:hAnsiTheme="minorHAnsi" w:cstheme="minorHAnsi"/>
                <w:color w:val="404040"/>
                <w:spacing w:val="-3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may</w:t>
            </w:r>
            <w:r w:rsidRPr="00556BD8">
              <w:rPr>
                <w:rFonts w:asciiTheme="minorHAnsi" w:hAnsiTheme="minorHAnsi" w:cstheme="minorHAnsi"/>
                <w:color w:val="404040"/>
                <w:spacing w:val="-6"/>
                <w:sz w:val="16"/>
                <w:szCs w:val="16"/>
                <w:lang w:val="en-GB"/>
              </w:rPr>
              <w:t xml:space="preserve"> </w:t>
            </w:r>
            <w:r w:rsidRPr="00556BD8">
              <w:rPr>
                <w:rFonts w:asciiTheme="minorHAnsi" w:hAnsiTheme="minorHAnsi" w:cstheme="minorHAnsi"/>
                <w:color w:val="404040"/>
                <w:sz w:val="16"/>
                <w:szCs w:val="16"/>
                <w:lang w:val="en-GB"/>
              </w:rPr>
              <w:t>be acceptable where issued by a licensed garage.</w:t>
            </w:r>
          </w:p>
        </w:tc>
      </w:tr>
    </w:tbl>
    <w:p w14:paraId="509E13B6" w14:textId="77777777" w:rsidR="00E81F1D" w:rsidRPr="00556BD8" w:rsidRDefault="00E81F1D" w:rsidP="00E81F1D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lang w:val="en-GB"/>
        </w:rPr>
      </w:pPr>
    </w:p>
    <w:p w14:paraId="5B670708" w14:textId="77777777" w:rsidR="00E81F1D" w:rsidRPr="00556BD8" w:rsidRDefault="00E81F1D" w:rsidP="00E81F1D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lang w:val="en-GB"/>
        </w:rPr>
      </w:pPr>
    </w:p>
    <w:p w14:paraId="11ED4E22" w14:textId="77777777" w:rsidR="00E81F1D" w:rsidRPr="00556BD8" w:rsidRDefault="00E81F1D" w:rsidP="00E81F1D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lang w:val="en-GB"/>
        </w:rPr>
      </w:pPr>
    </w:p>
    <w:p w14:paraId="57DB1696" w14:textId="77777777" w:rsidR="00E81F1D" w:rsidRPr="00556BD8" w:rsidRDefault="00E81F1D" w:rsidP="00A46D71">
      <w:pPr>
        <w:pStyle w:val="ListParagraph"/>
        <w:widowControl w:val="0"/>
        <w:numPr>
          <w:ilvl w:val="0"/>
          <w:numId w:val="32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b/>
          <w:bCs/>
          <w:spacing w:val="-2"/>
          <w:lang w:val="en-GB"/>
        </w:rPr>
      </w:pPr>
      <w:r w:rsidRPr="00556BD8">
        <w:rPr>
          <w:rFonts w:cstheme="minorHAnsi"/>
          <w:b/>
          <w:bCs/>
          <w:lang w:val="en-GB"/>
        </w:rPr>
        <w:t>Criteria</w:t>
      </w:r>
      <w:r w:rsidRPr="00556BD8">
        <w:rPr>
          <w:rFonts w:cstheme="minorHAnsi"/>
          <w:b/>
          <w:bCs/>
          <w:spacing w:val="-7"/>
          <w:lang w:val="en-GB"/>
        </w:rPr>
        <w:t xml:space="preserve"> </w:t>
      </w:r>
      <w:r w:rsidRPr="00556BD8">
        <w:rPr>
          <w:rFonts w:cstheme="minorHAnsi"/>
          <w:b/>
          <w:bCs/>
          <w:lang w:val="en-GB"/>
        </w:rPr>
        <w:t>for</w:t>
      </w:r>
      <w:r w:rsidRPr="00556BD8">
        <w:rPr>
          <w:rFonts w:cstheme="minorHAnsi"/>
          <w:b/>
          <w:bCs/>
          <w:spacing w:val="-3"/>
          <w:lang w:val="en-GB"/>
        </w:rPr>
        <w:t xml:space="preserve"> </w:t>
      </w:r>
      <w:r w:rsidRPr="00556BD8">
        <w:rPr>
          <w:rFonts w:cstheme="minorHAnsi"/>
          <w:b/>
          <w:bCs/>
          <w:lang w:val="en-GB"/>
        </w:rPr>
        <w:t>the</w:t>
      </w:r>
      <w:r w:rsidRPr="00556BD8">
        <w:rPr>
          <w:rFonts w:cstheme="minorHAnsi"/>
          <w:b/>
          <w:bCs/>
          <w:spacing w:val="-6"/>
          <w:lang w:val="en-GB"/>
        </w:rPr>
        <w:t xml:space="preserve"> </w:t>
      </w:r>
      <w:r w:rsidRPr="00556BD8">
        <w:rPr>
          <w:rFonts w:cstheme="minorHAnsi"/>
          <w:b/>
          <w:bCs/>
          <w:lang w:val="en-GB"/>
        </w:rPr>
        <w:t>assessment</w:t>
      </w:r>
      <w:r w:rsidRPr="00556BD8">
        <w:rPr>
          <w:rFonts w:cstheme="minorHAnsi"/>
          <w:b/>
          <w:bCs/>
          <w:spacing w:val="-3"/>
          <w:lang w:val="en-GB"/>
        </w:rPr>
        <w:t xml:space="preserve"> </w:t>
      </w:r>
      <w:r w:rsidRPr="00556BD8">
        <w:rPr>
          <w:rFonts w:cstheme="minorHAnsi"/>
          <w:b/>
          <w:bCs/>
          <w:lang w:val="en-GB"/>
        </w:rPr>
        <w:t>that</w:t>
      </w:r>
      <w:r w:rsidRPr="00556BD8">
        <w:rPr>
          <w:rFonts w:cstheme="minorHAnsi"/>
          <w:b/>
          <w:bCs/>
          <w:spacing w:val="-4"/>
          <w:lang w:val="en-GB"/>
        </w:rPr>
        <w:t xml:space="preserve"> </w:t>
      </w:r>
      <w:proofErr w:type="gramStart"/>
      <w:r w:rsidRPr="00556BD8">
        <w:rPr>
          <w:rFonts w:cstheme="minorHAnsi"/>
          <w:b/>
          <w:bCs/>
          <w:lang w:val="en-GB"/>
        </w:rPr>
        <w:t>a</w:t>
      </w:r>
      <w:r w:rsidRPr="00556BD8">
        <w:rPr>
          <w:rFonts w:cstheme="minorHAnsi"/>
          <w:b/>
          <w:bCs/>
          <w:spacing w:val="-2"/>
          <w:lang w:val="en-GB"/>
        </w:rPr>
        <w:t xml:space="preserve"> </w:t>
      </w:r>
      <w:r w:rsidRPr="00556BD8">
        <w:rPr>
          <w:rFonts w:cstheme="minorHAnsi"/>
          <w:b/>
          <w:bCs/>
          <w:lang w:val="en-GB"/>
        </w:rPr>
        <w:t>”Vehicle</w:t>
      </w:r>
      <w:proofErr w:type="gramEnd"/>
      <w:r w:rsidRPr="00556BD8">
        <w:rPr>
          <w:rFonts w:cstheme="minorHAnsi"/>
          <w:b/>
          <w:bCs/>
          <w:spacing w:val="-5"/>
          <w:lang w:val="en-GB"/>
        </w:rPr>
        <w:t xml:space="preserve"> </w:t>
      </w:r>
      <w:r w:rsidRPr="00556BD8">
        <w:rPr>
          <w:rFonts w:cstheme="minorHAnsi"/>
          <w:b/>
          <w:bCs/>
          <w:lang w:val="en-GB"/>
        </w:rPr>
        <w:t>is</w:t>
      </w:r>
      <w:r w:rsidRPr="00556BD8">
        <w:rPr>
          <w:rFonts w:cstheme="minorHAnsi"/>
          <w:b/>
          <w:bCs/>
          <w:spacing w:val="-2"/>
          <w:lang w:val="en-GB"/>
        </w:rPr>
        <w:t xml:space="preserve"> repairable”</w:t>
      </w:r>
    </w:p>
    <w:p w14:paraId="0AFE6717" w14:textId="77777777" w:rsidR="00E81F1D" w:rsidRPr="00556BD8" w:rsidRDefault="00E81F1D" w:rsidP="00E81F1D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5CC594BA" w14:textId="77777777" w:rsidR="00E81F1D" w:rsidRPr="00556BD8" w:rsidRDefault="00E81F1D" w:rsidP="00E81F1D">
      <w:pPr>
        <w:pStyle w:val="BodyText"/>
        <w:kinsoku w:val="0"/>
        <w:overflowPunct w:val="0"/>
        <w:spacing w:before="1" w:line="292" w:lineRule="auto"/>
        <w:ind w:left="220" w:right="125"/>
        <w:rPr>
          <w:rFonts w:asciiTheme="minorHAnsi" w:hAnsiTheme="minorHAnsi" w:cstheme="minorHAnsi"/>
          <w:lang w:val="en-GB"/>
        </w:rPr>
      </w:pPr>
      <w:r w:rsidRPr="00556BD8">
        <w:rPr>
          <w:rFonts w:asciiTheme="minorHAnsi" w:hAnsiTheme="minorHAnsi" w:cstheme="minorHAnsi"/>
          <w:lang w:val="en-GB"/>
        </w:rPr>
        <w:t>The “Vehicle is repairable” certificate declares that the vehicle concerned has been repaired/needs only minor repair and</w:t>
      </w:r>
      <w:r w:rsidRPr="00556BD8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is</w:t>
      </w:r>
      <w:r w:rsidRPr="00556BD8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repairable,</w:t>
      </w:r>
      <w:r w:rsidRPr="00556BD8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is/can</w:t>
      </w:r>
      <w:r w:rsidRPr="00556BD8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become</w:t>
      </w:r>
      <w:r w:rsidRPr="00556BD8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roadworthy,</w:t>
      </w:r>
      <w:r w:rsidRPr="00556BD8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is</w:t>
      </w:r>
      <w:r w:rsidRPr="00556BD8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suitable</w:t>
      </w:r>
      <w:r w:rsidRPr="00556BD8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for</w:t>
      </w:r>
      <w:r w:rsidRPr="00556BD8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use</w:t>
      </w:r>
      <w:r w:rsidRPr="00556BD8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for</w:t>
      </w:r>
      <w:r w:rsidRPr="00556BD8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its</w:t>
      </w:r>
      <w:r w:rsidRPr="00556BD8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original</w:t>
      </w:r>
      <w:r w:rsidRPr="00556BD8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purpose and</w:t>
      </w:r>
      <w:r w:rsidRPr="00556BD8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meets/can</w:t>
      </w:r>
      <w:r w:rsidRPr="00556BD8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meet</w:t>
      </w:r>
      <w:r w:rsidRPr="00556BD8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556BD8">
        <w:rPr>
          <w:rFonts w:asciiTheme="minorHAnsi" w:hAnsiTheme="minorHAnsi" w:cstheme="minorHAnsi"/>
          <w:lang w:val="en-GB"/>
        </w:rPr>
        <w:t>European safety standards. The following may be used to gauge if the vehicle is repairable:</w:t>
      </w:r>
    </w:p>
    <w:p w14:paraId="22E78654" w14:textId="77777777" w:rsidR="00E81F1D" w:rsidRPr="007622BA" w:rsidRDefault="00E81F1D" w:rsidP="00E81F1D">
      <w:pPr>
        <w:pStyle w:val="ListParagraph"/>
        <w:widowControl w:val="0"/>
        <w:numPr>
          <w:ilvl w:val="0"/>
          <w:numId w:val="29"/>
        </w:numPr>
        <w:tabs>
          <w:tab w:val="left" w:pos="941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rPr>
          <w:rFonts w:cstheme="minorHAnsi"/>
          <w:spacing w:val="-2"/>
          <w:sz w:val="20"/>
          <w:szCs w:val="20"/>
          <w:lang w:val="en-GB"/>
        </w:rPr>
      </w:pPr>
      <w:r w:rsidRPr="007622BA">
        <w:rPr>
          <w:rFonts w:cstheme="minorHAnsi"/>
          <w:sz w:val="20"/>
          <w:szCs w:val="20"/>
          <w:lang w:val="en-GB"/>
        </w:rPr>
        <w:t>Present</w:t>
      </w:r>
      <w:r w:rsidRPr="007622BA">
        <w:rPr>
          <w:rFonts w:cstheme="minorHAnsi"/>
          <w:spacing w:val="-8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market</w:t>
      </w:r>
      <w:r w:rsidRPr="007622BA">
        <w:rPr>
          <w:rFonts w:cstheme="minorHAnsi"/>
          <w:spacing w:val="-8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value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(cf.</w:t>
      </w:r>
      <w:r w:rsidRPr="007622BA">
        <w:rPr>
          <w:rFonts w:cstheme="minorHAnsi"/>
          <w:spacing w:val="-7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Eurotax</w:t>
      </w:r>
      <w:r w:rsidRPr="007622BA">
        <w:rPr>
          <w:rFonts w:cstheme="minorHAnsi"/>
          <w:spacing w:val="-6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lists)</w:t>
      </w:r>
      <w:r w:rsidRPr="007622BA">
        <w:rPr>
          <w:rFonts w:cstheme="minorHAnsi"/>
          <w:spacing w:val="-7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of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the</w:t>
      </w:r>
      <w:r w:rsidRPr="007622BA">
        <w:rPr>
          <w:rFonts w:cstheme="minorHAnsi"/>
          <w:spacing w:val="-6"/>
          <w:sz w:val="20"/>
          <w:szCs w:val="20"/>
          <w:lang w:val="en-GB"/>
        </w:rPr>
        <w:t xml:space="preserve"> </w:t>
      </w:r>
      <w:proofErr w:type="gramStart"/>
      <w:r w:rsidRPr="007622BA">
        <w:rPr>
          <w:rFonts w:cstheme="minorHAnsi"/>
          <w:spacing w:val="-2"/>
          <w:sz w:val="20"/>
          <w:szCs w:val="20"/>
          <w:lang w:val="en-GB"/>
        </w:rPr>
        <w:t>vehicle;</w:t>
      </w:r>
      <w:proofErr w:type="gramEnd"/>
    </w:p>
    <w:p w14:paraId="2719076E" w14:textId="77777777" w:rsidR="00E81F1D" w:rsidRPr="007622BA" w:rsidRDefault="00E81F1D" w:rsidP="00E81F1D">
      <w:pPr>
        <w:pStyle w:val="ListParagraph"/>
        <w:widowControl w:val="0"/>
        <w:numPr>
          <w:ilvl w:val="0"/>
          <w:numId w:val="29"/>
        </w:numPr>
        <w:tabs>
          <w:tab w:val="left" w:pos="941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rPr>
          <w:rFonts w:cstheme="minorHAnsi"/>
          <w:spacing w:val="-5"/>
          <w:sz w:val="20"/>
          <w:szCs w:val="20"/>
          <w:lang w:val="en-GB"/>
        </w:rPr>
      </w:pPr>
      <w:r w:rsidRPr="007622BA">
        <w:rPr>
          <w:rFonts w:cstheme="minorHAnsi"/>
          <w:sz w:val="20"/>
          <w:szCs w:val="20"/>
          <w:lang w:val="en-GB"/>
        </w:rPr>
        <w:t>Condition</w:t>
      </w:r>
      <w:r w:rsidRPr="007622BA">
        <w:rPr>
          <w:rFonts w:cstheme="minorHAnsi"/>
          <w:spacing w:val="-7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of</w:t>
      </w:r>
      <w:r w:rsidRPr="007622BA">
        <w:rPr>
          <w:rFonts w:cstheme="minorHAnsi"/>
          <w:spacing w:val="-6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the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vehicle</w:t>
      </w:r>
      <w:r w:rsidRPr="007622BA">
        <w:rPr>
          <w:rFonts w:cstheme="minorHAnsi"/>
          <w:spacing w:val="-6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by</w:t>
      </w:r>
      <w:r w:rsidRPr="007622BA">
        <w:rPr>
          <w:rFonts w:cstheme="minorHAnsi"/>
          <w:spacing w:val="-8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reference</w:t>
      </w:r>
      <w:r w:rsidRPr="007622BA">
        <w:rPr>
          <w:rFonts w:cstheme="minorHAnsi"/>
          <w:spacing w:val="-7"/>
          <w:sz w:val="20"/>
          <w:szCs w:val="20"/>
          <w:lang w:val="en-GB"/>
        </w:rPr>
        <w:t xml:space="preserve"> </w:t>
      </w:r>
      <w:r w:rsidRPr="007622BA">
        <w:rPr>
          <w:rFonts w:cstheme="minorHAnsi"/>
          <w:spacing w:val="-5"/>
          <w:sz w:val="20"/>
          <w:szCs w:val="20"/>
          <w:lang w:val="en-GB"/>
        </w:rPr>
        <w:t>to:</w:t>
      </w:r>
    </w:p>
    <w:p w14:paraId="063EC24F" w14:textId="77777777" w:rsidR="00E81F1D" w:rsidRPr="007622BA" w:rsidRDefault="00E81F1D" w:rsidP="00E81F1D">
      <w:pPr>
        <w:pStyle w:val="ListParagraph"/>
        <w:widowControl w:val="0"/>
        <w:numPr>
          <w:ilvl w:val="1"/>
          <w:numId w:val="29"/>
        </w:numPr>
        <w:tabs>
          <w:tab w:val="left" w:pos="1661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rPr>
          <w:rFonts w:cstheme="minorHAnsi"/>
          <w:spacing w:val="-2"/>
          <w:sz w:val="20"/>
          <w:szCs w:val="20"/>
          <w:lang w:val="en-GB"/>
        </w:rPr>
      </w:pPr>
      <w:r w:rsidRPr="007622BA">
        <w:rPr>
          <w:rFonts w:cstheme="minorHAnsi"/>
          <w:sz w:val="20"/>
          <w:szCs w:val="20"/>
          <w:lang w:val="en-GB"/>
        </w:rPr>
        <w:t>The</w:t>
      </w:r>
      <w:r w:rsidRPr="007622BA">
        <w:rPr>
          <w:rFonts w:cstheme="minorHAnsi"/>
          <w:spacing w:val="-6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extent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of</w:t>
      </w:r>
      <w:r w:rsidRPr="007622BA">
        <w:rPr>
          <w:rFonts w:cstheme="minorHAnsi"/>
          <w:spacing w:val="-4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the</w:t>
      </w:r>
      <w:r w:rsidRPr="007622BA">
        <w:rPr>
          <w:rFonts w:cstheme="minorHAnsi"/>
          <w:spacing w:val="-3"/>
          <w:sz w:val="20"/>
          <w:szCs w:val="20"/>
          <w:lang w:val="en-GB"/>
        </w:rPr>
        <w:t xml:space="preserve"> </w:t>
      </w:r>
      <w:r w:rsidRPr="007622BA">
        <w:rPr>
          <w:rFonts w:cstheme="minorHAnsi"/>
          <w:spacing w:val="-2"/>
          <w:sz w:val="20"/>
          <w:szCs w:val="20"/>
          <w:lang w:val="en-GB"/>
        </w:rPr>
        <w:t>damage</w:t>
      </w:r>
    </w:p>
    <w:p w14:paraId="30B0FEC8" w14:textId="77777777" w:rsidR="00E81F1D" w:rsidRPr="007622BA" w:rsidRDefault="00E81F1D" w:rsidP="00E81F1D">
      <w:pPr>
        <w:pStyle w:val="ListParagraph"/>
        <w:widowControl w:val="0"/>
        <w:numPr>
          <w:ilvl w:val="1"/>
          <w:numId w:val="29"/>
        </w:numPr>
        <w:tabs>
          <w:tab w:val="left" w:pos="1661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rPr>
          <w:rFonts w:cstheme="minorHAnsi"/>
          <w:spacing w:val="-2"/>
          <w:sz w:val="20"/>
          <w:szCs w:val="20"/>
          <w:lang w:val="en-GB"/>
        </w:rPr>
      </w:pPr>
      <w:r w:rsidRPr="007622BA">
        <w:rPr>
          <w:rFonts w:cstheme="minorHAnsi"/>
          <w:sz w:val="20"/>
          <w:szCs w:val="20"/>
          <w:lang w:val="en-GB"/>
        </w:rPr>
        <w:t>Year</w:t>
      </w:r>
      <w:r w:rsidRPr="007622BA">
        <w:rPr>
          <w:rFonts w:cstheme="minorHAnsi"/>
          <w:spacing w:val="-3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of</w:t>
      </w:r>
      <w:r w:rsidRPr="007622BA">
        <w:rPr>
          <w:rFonts w:cstheme="minorHAnsi"/>
          <w:spacing w:val="-4"/>
          <w:sz w:val="20"/>
          <w:szCs w:val="20"/>
          <w:lang w:val="en-GB"/>
        </w:rPr>
        <w:t xml:space="preserve"> </w:t>
      </w:r>
      <w:r w:rsidRPr="007622BA">
        <w:rPr>
          <w:rFonts w:cstheme="minorHAnsi"/>
          <w:spacing w:val="-2"/>
          <w:sz w:val="20"/>
          <w:szCs w:val="20"/>
          <w:lang w:val="en-GB"/>
        </w:rPr>
        <w:t>construction</w:t>
      </w:r>
    </w:p>
    <w:p w14:paraId="112B0D56" w14:textId="77777777" w:rsidR="00E81F1D" w:rsidRPr="007622BA" w:rsidRDefault="00E81F1D" w:rsidP="00E81F1D">
      <w:pPr>
        <w:pStyle w:val="ListParagraph"/>
        <w:widowControl w:val="0"/>
        <w:numPr>
          <w:ilvl w:val="1"/>
          <w:numId w:val="29"/>
        </w:numPr>
        <w:tabs>
          <w:tab w:val="left" w:pos="1661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rPr>
          <w:rFonts w:cstheme="minorHAnsi"/>
          <w:spacing w:val="-4"/>
          <w:sz w:val="20"/>
          <w:szCs w:val="20"/>
          <w:lang w:val="en-GB"/>
        </w:rPr>
      </w:pPr>
      <w:r w:rsidRPr="007622BA">
        <w:rPr>
          <w:rFonts w:cstheme="minorHAnsi"/>
          <w:sz w:val="20"/>
          <w:szCs w:val="20"/>
          <w:lang w:val="en-GB"/>
        </w:rPr>
        <w:t>Mileage/kilometre</w:t>
      </w:r>
      <w:r w:rsidRPr="007622BA">
        <w:rPr>
          <w:rFonts w:cstheme="minorHAnsi"/>
          <w:spacing w:val="-10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on</w:t>
      </w:r>
      <w:r w:rsidRPr="007622BA">
        <w:rPr>
          <w:rFonts w:cstheme="minorHAnsi"/>
          <w:spacing w:val="-11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the</w:t>
      </w:r>
      <w:r w:rsidRPr="007622BA">
        <w:rPr>
          <w:rFonts w:cstheme="minorHAnsi"/>
          <w:spacing w:val="-11"/>
          <w:sz w:val="20"/>
          <w:szCs w:val="20"/>
          <w:lang w:val="en-GB"/>
        </w:rPr>
        <w:t xml:space="preserve"> </w:t>
      </w:r>
      <w:r w:rsidRPr="007622BA">
        <w:rPr>
          <w:rFonts w:cstheme="minorHAnsi"/>
          <w:spacing w:val="-4"/>
          <w:sz w:val="20"/>
          <w:szCs w:val="20"/>
          <w:lang w:val="en-GB"/>
        </w:rPr>
        <w:t>clock</w:t>
      </w:r>
    </w:p>
    <w:p w14:paraId="3BAB4514" w14:textId="77777777" w:rsidR="00E81F1D" w:rsidRPr="007622BA" w:rsidRDefault="00E81F1D" w:rsidP="00E81F1D">
      <w:pPr>
        <w:pStyle w:val="ListParagraph"/>
        <w:widowControl w:val="0"/>
        <w:numPr>
          <w:ilvl w:val="0"/>
          <w:numId w:val="29"/>
        </w:numPr>
        <w:tabs>
          <w:tab w:val="left" w:pos="94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rPr>
          <w:rFonts w:cstheme="minorHAnsi"/>
          <w:spacing w:val="-2"/>
          <w:sz w:val="20"/>
          <w:szCs w:val="20"/>
          <w:lang w:val="en-GB"/>
        </w:rPr>
      </w:pPr>
      <w:r w:rsidRPr="007622BA">
        <w:rPr>
          <w:rFonts w:cstheme="minorHAnsi"/>
          <w:sz w:val="20"/>
          <w:szCs w:val="20"/>
          <w:lang w:val="en-GB"/>
        </w:rPr>
        <w:t>Description</w:t>
      </w:r>
      <w:r w:rsidRPr="007622BA">
        <w:rPr>
          <w:rFonts w:cstheme="minorHAnsi"/>
          <w:spacing w:val="-9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of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the</w:t>
      </w:r>
      <w:r w:rsidRPr="007622BA">
        <w:rPr>
          <w:rFonts w:cstheme="minorHAnsi"/>
          <w:spacing w:val="-8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repairs</w:t>
      </w:r>
      <w:r w:rsidRPr="007622BA">
        <w:rPr>
          <w:rFonts w:cstheme="minorHAnsi"/>
          <w:spacing w:val="-6"/>
          <w:sz w:val="20"/>
          <w:szCs w:val="20"/>
          <w:lang w:val="en-GB"/>
        </w:rPr>
        <w:t xml:space="preserve"> </w:t>
      </w:r>
      <w:r w:rsidRPr="007622BA">
        <w:rPr>
          <w:rFonts w:cstheme="minorHAnsi"/>
          <w:spacing w:val="-2"/>
          <w:sz w:val="20"/>
          <w:szCs w:val="20"/>
          <w:lang w:val="en-GB"/>
        </w:rPr>
        <w:t>needed</w:t>
      </w:r>
    </w:p>
    <w:p w14:paraId="3485E9E2" w14:textId="77777777" w:rsidR="00E81F1D" w:rsidRPr="007622BA" w:rsidRDefault="00E81F1D" w:rsidP="00E81F1D">
      <w:pPr>
        <w:pStyle w:val="ListParagraph"/>
        <w:widowControl w:val="0"/>
        <w:numPr>
          <w:ilvl w:val="0"/>
          <w:numId w:val="29"/>
        </w:numPr>
        <w:tabs>
          <w:tab w:val="left" w:pos="941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rPr>
          <w:rFonts w:cstheme="minorHAnsi"/>
          <w:spacing w:val="-2"/>
          <w:sz w:val="20"/>
          <w:szCs w:val="20"/>
          <w:lang w:val="en-GB"/>
        </w:rPr>
      </w:pPr>
      <w:r w:rsidRPr="007622BA">
        <w:rPr>
          <w:rFonts w:cstheme="minorHAnsi"/>
          <w:sz w:val="20"/>
          <w:szCs w:val="20"/>
          <w:lang w:val="en-GB"/>
        </w:rPr>
        <w:t>Repair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costs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by</w:t>
      </w:r>
      <w:r w:rsidRPr="007622BA">
        <w:rPr>
          <w:rFonts w:cstheme="minorHAnsi"/>
          <w:spacing w:val="-9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reference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to</w:t>
      </w:r>
      <w:r w:rsidRPr="007622BA">
        <w:rPr>
          <w:rFonts w:cstheme="minorHAnsi"/>
          <w:spacing w:val="-6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repair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costs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in</w:t>
      </w:r>
      <w:r w:rsidRPr="007622BA">
        <w:rPr>
          <w:rFonts w:cstheme="minorHAnsi"/>
          <w:spacing w:val="-3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the</w:t>
      </w:r>
      <w:r w:rsidRPr="007622BA">
        <w:rPr>
          <w:rFonts w:cstheme="minorHAnsi"/>
          <w:spacing w:val="-4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EU</w:t>
      </w:r>
      <w:r w:rsidRPr="007622BA">
        <w:rPr>
          <w:rFonts w:cstheme="minorHAnsi"/>
          <w:spacing w:val="-3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Member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States</w:t>
      </w:r>
      <w:r w:rsidRPr="007622BA">
        <w:rPr>
          <w:rFonts w:cstheme="minorHAnsi"/>
          <w:spacing w:val="-5"/>
          <w:sz w:val="20"/>
          <w:szCs w:val="20"/>
          <w:lang w:val="en-GB"/>
        </w:rPr>
        <w:t xml:space="preserve"> </w:t>
      </w:r>
      <w:r w:rsidRPr="007622BA">
        <w:rPr>
          <w:rFonts w:cstheme="minorHAnsi"/>
          <w:sz w:val="20"/>
          <w:szCs w:val="20"/>
          <w:lang w:val="en-GB"/>
        </w:rPr>
        <w:t>of</w:t>
      </w:r>
      <w:r w:rsidRPr="007622BA">
        <w:rPr>
          <w:rFonts w:cstheme="minorHAnsi"/>
          <w:spacing w:val="-4"/>
          <w:sz w:val="20"/>
          <w:szCs w:val="20"/>
          <w:lang w:val="en-GB"/>
        </w:rPr>
        <w:t xml:space="preserve"> </w:t>
      </w:r>
      <w:r w:rsidRPr="007622BA">
        <w:rPr>
          <w:rFonts w:cstheme="minorHAnsi"/>
          <w:spacing w:val="-2"/>
          <w:sz w:val="20"/>
          <w:szCs w:val="20"/>
          <w:lang w:val="en-GB"/>
        </w:rPr>
        <w:t>dispatch</w:t>
      </w:r>
    </w:p>
    <w:p w14:paraId="106A3FDF" w14:textId="77777777" w:rsidR="00E81F1D" w:rsidRDefault="00E81F1D" w:rsidP="00E81F1D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57210D66" w14:textId="77777777" w:rsidR="00E81F1D" w:rsidRDefault="00E81F1D" w:rsidP="00E81F1D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2A0BF585" w14:textId="77777777" w:rsidR="00E81F1D" w:rsidRDefault="00E81F1D" w:rsidP="00E81F1D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27D6C5A3" w14:textId="77777777" w:rsidR="00E81F1D" w:rsidRPr="003F6990" w:rsidRDefault="00E81F1D" w:rsidP="00E81F1D">
      <w:pPr>
        <w:pStyle w:val="BodyText"/>
        <w:kinsoku w:val="0"/>
        <w:overflowPunct w:val="0"/>
        <w:rPr>
          <w:rFonts w:asciiTheme="minorHAnsi" w:hAnsiTheme="minorHAnsi" w:cstheme="minorHAnsi"/>
          <w:lang w:val="en-GB"/>
        </w:rPr>
      </w:pPr>
      <w:r w:rsidRPr="003F6990">
        <w:rPr>
          <w:rFonts w:asciiTheme="minorHAnsi" w:hAnsiTheme="minorHAnsi" w:cstheme="minorHAnsi"/>
          <w:lang w:val="en-GB"/>
        </w:rPr>
        <w:t>Notes:</w:t>
      </w:r>
    </w:p>
    <w:p w14:paraId="7568BB47" w14:textId="77777777" w:rsidR="00E81F1D" w:rsidRPr="003F6990" w:rsidRDefault="00E81F1D" w:rsidP="00E81F1D">
      <w:pPr>
        <w:pStyle w:val="BodyText"/>
        <w:numPr>
          <w:ilvl w:val="0"/>
          <w:numId w:val="30"/>
        </w:numPr>
        <w:kinsoku w:val="0"/>
        <w:overflowPunct w:val="0"/>
        <w:rPr>
          <w:rFonts w:asciiTheme="minorHAnsi" w:hAnsiTheme="minorHAnsi" w:cstheme="minorHAnsi"/>
          <w:lang w:val="en-GB"/>
        </w:rPr>
      </w:pPr>
      <w:r w:rsidRPr="003F6990">
        <w:rPr>
          <w:rFonts w:asciiTheme="minorHAnsi" w:hAnsiTheme="minorHAnsi" w:cstheme="minorHAnsi"/>
          <w:lang w:val="en-GB"/>
        </w:rPr>
        <w:t>The defective part(s) should, if considered reasonable, (for example a cracked windscreen need not be removed) be removed prior to the transport.</w:t>
      </w:r>
    </w:p>
    <w:p w14:paraId="4DE5946B" w14:textId="77777777" w:rsidR="00E81F1D" w:rsidRPr="003F6990" w:rsidRDefault="00E81F1D" w:rsidP="00E81F1D">
      <w:pPr>
        <w:pStyle w:val="BodyText"/>
        <w:numPr>
          <w:ilvl w:val="0"/>
          <w:numId w:val="30"/>
        </w:numPr>
        <w:kinsoku w:val="0"/>
        <w:overflowPunct w:val="0"/>
        <w:rPr>
          <w:rFonts w:asciiTheme="minorHAnsi" w:hAnsiTheme="minorHAnsi" w:cstheme="minorHAnsi"/>
          <w:lang w:val="en-GB"/>
        </w:rPr>
      </w:pPr>
      <w:r w:rsidRPr="00471D2B">
        <w:rPr>
          <w:rFonts w:asciiTheme="minorHAnsi" w:hAnsiTheme="minorHAnsi" w:cstheme="minorHAnsi"/>
          <w:lang w:val="en-GB"/>
        </w:rPr>
        <w:t>A non-exhaustive list with examples of minor repairs is provided in Correspondents’ Guidelines No 9 on shipment of waste vehicles.</w:t>
      </w:r>
    </w:p>
    <w:p w14:paraId="7B7BAFFF" w14:textId="77777777" w:rsidR="00E81F1D" w:rsidRDefault="00E81F1D" w:rsidP="00E81F1D"/>
    <w:p w14:paraId="3E9EF477" w14:textId="77777777" w:rsidR="000A1AB4" w:rsidRPr="002776FC" w:rsidRDefault="000A1AB4" w:rsidP="00E81F1D">
      <w:pPr>
        <w:pStyle w:val="BodyText"/>
        <w:kinsoku w:val="0"/>
        <w:overflowPunct w:val="0"/>
        <w:spacing w:before="75"/>
        <w:ind w:left="220"/>
        <w:rPr>
          <w:lang w:val="en-GB"/>
        </w:rPr>
      </w:pPr>
    </w:p>
    <w:sectPr w:rsidR="000A1AB4" w:rsidRPr="002776F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F2C3" w14:textId="77777777" w:rsidR="00F937F3" w:rsidRDefault="00F937F3" w:rsidP="00412EC3">
      <w:pPr>
        <w:spacing w:after="0" w:line="240" w:lineRule="auto"/>
      </w:pPr>
      <w:r>
        <w:separator/>
      </w:r>
    </w:p>
  </w:endnote>
  <w:endnote w:type="continuationSeparator" w:id="0">
    <w:p w14:paraId="7E68AAD1" w14:textId="77777777" w:rsidR="00F937F3" w:rsidRDefault="00F937F3" w:rsidP="0041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1A5D" w14:textId="77777777" w:rsidR="00D427F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2DC" w14:textId="77777777" w:rsidR="00F937F3" w:rsidRDefault="00F937F3" w:rsidP="00412EC3">
      <w:pPr>
        <w:spacing w:after="0" w:line="240" w:lineRule="auto"/>
      </w:pPr>
      <w:r>
        <w:separator/>
      </w:r>
    </w:p>
  </w:footnote>
  <w:footnote w:type="continuationSeparator" w:id="0">
    <w:p w14:paraId="246383F8" w14:textId="77777777" w:rsidR="00F937F3" w:rsidRDefault="00F937F3" w:rsidP="0041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580" w:hanging="36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89" w:hanging="370"/>
      </w:pPr>
      <w:rPr>
        <w:rFonts w:ascii="Arial" w:hAnsi="Arial" w:cs="Arial"/>
        <w:b/>
        <w:bCs/>
        <w:i w:val="0"/>
        <w:iCs w:val="0"/>
        <w:w w:val="100"/>
        <w:sz w:val="22"/>
        <w:szCs w:val="22"/>
      </w:rPr>
    </w:lvl>
    <w:lvl w:ilvl="2">
      <w:numFmt w:val="bullet"/>
      <w:lvlText w:val=""/>
      <w:lvlJc w:val="left"/>
      <w:pPr>
        <w:ind w:left="940" w:hanging="361"/>
      </w:pPr>
      <w:rPr>
        <w:rFonts w:ascii="Symbol" w:hAnsi="Symbol" w:cs="Symbol"/>
        <w:b w:val="0"/>
        <w:bCs w:val="0"/>
        <w:i w:val="0"/>
        <w:iCs w:val="0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660" w:hanging="360"/>
      </w:pPr>
      <w:rPr>
        <w:rFonts w:ascii="Arial" w:hAnsi="Arial" w:cs="Arial"/>
        <w:b w:val="0"/>
        <w:bCs w:val="0"/>
        <w:i w:val="0"/>
        <w:iCs w:val="0"/>
        <w:w w:val="100"/>
        <w:sz w:val="18"/>
        <w:szCs w:val="18"/>
      </w:rPr>
    </w:lvl>
    <w:lvl w:ilvl="4">
      <w:start w:val="1"/>
      <w:numFmt w:val="lowerLetter"/>
      <w:lvlText w:val="%5)"/>
      <w:lvlJc w:val="left"/>
      <w:pPr>
        <w:ind w:left="2380" w:hanging="360"/>
      </w:pPr>
      <w:rPr>
        <w:rFonts w:ascii="Arial" w:hAnsi="Arial" w:cs="Arial"/>
        <w:b w:val="0"/>
        <w:bCs w:val="0"/>
        <w:i w:val="0"/>
        <w:iCs w:val="0"/>
        <w:w w:val="99"/>
        <w:sz w:val="18"/>
        <w:szCs w:val="18"/>
      </w:rPr>
    </w:lvl>
    <w:lvl w:ilvl="5">
      <w:numFmt w:val="bullet"/>
      <w:lvlText w:val="•"/>
      <w:lvlJc w:val="left"/>
      <w:pPr>
        <w:ind w:left="4793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7206" w:hanging="360"/>
      </w:pPr>
    </w:lvl>
    <w:lvl w:ilvl="8">
      <w:numFmt w:val="bullet"/>
      <w:lvlText w:val="•"/>
      <w:lvlJc w:val="left"/>
      <w:pPr>
        <w:ind w:left="8413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278" w:hanging="171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98" w:hanging="171"/>
      </w:pPr>
    </w:lvl>
    <w:lvl w:ilvl="2">
      <w:numFmt w:val="bullet"/>
      <w:lvlText w:val="•"/>
      <w:lvlJc w:val="left"/>
      <w:pPr>
        <w:ind w:left="917" w:hanging="171"/>
      </w:pPr>
    </w:lvl>
    <w:lvl w:ilvl="3">
      <w:numFmt w:val="bullet"/>
      <w:lvlText w:val="•"/>
      <w:lvlJc w:val="left"/>
      <w:pPr>
        <w:ind w:left="1235" w:hanging="171"/>
      </w:pPr>
    </w:lvl>
    <w:lvl w:ilvl="4">
      <w:numFmt w:val="bullet"/>
      <w:lvlText w:val="•"/>
      <w:lvlJc w:val="left"/>
      <w:pPr>
        <w:ind w:left="1554" w:hanging="171"/>
      </w:pPr>
    </w:lvl>
    <w:lvl w:ilvl="5">
      <w:numFmt w:val="bullet"/>
      <w:lvlText w:val="•"/>
      <w:lvlJc w:val="left"/>
      <w:pPr>
        <w:ind w:left="1872" w:hanging="171"/>
      </w:pPr>
    </w:lvl>
    <w:lvl w:ilvl="6">
      <w:numFmt w:val="bullet"/>
      <w:lvlText w:val="•"/>
      <w:lvlJc w:val="left"/>
      <w:pPr>
        <w:ind w:left="2191" w:hanging="171"/>
      </w:pPr>
    </w:lvl>
    <w:lvl w:ilvl="7">
      <w:numFmt w:val="bullet"/>
      <w:lvlText w:val="•"/>
      <w:lvlJc w:val="left"/>
      <w:pPr>
        <w:ind w:left="2509" w:hanging="171"/>
      </w:pPr>
    </w:lvl>
    <w:lvl w:ilvl="8">
      <w:numFmt w:val="bullet"/>
      <w:lvlText w:val="•"/>
      <w:lvlJc w:val="left"/>
      <w:pPr>
        <w:ind w:left="2828" w:hanging="17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349" w:hanging="171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30" w:hanging="171"/>
      </w:pPr>
    </w:lvl>
    <w:lvl w:ilvl="2">
      <w:numFmt w:val="bullet"/>
      <w:lvlText w:val="•"/>
      <w:lvlJc w:val="left"/>
      <w:pPr>
        <w:ind w:left="1121" w:hanging="171"/>
      </w:pPr>
    </w:lvl>
    <w:lvl w:ilvl="3">
      <w:numFmt w:val="bullet"/>
      <w:lvlText w:val="•"/>
      <w:lvlJc w:val="left"/>
      <w:pPr>
        <w:ind w:left="1511" w:hanging="171"/>
      </w:pPr>
    </w:lvl>
    <w:lvl w:ilvl="4">
      <w:numFmt w:val="bullet"/>
      <w:lvlText w:val="•"/>
      <w:lvlJc w:val="left"/>
      <w:pPr>
        <w:ind w:left="1902" w:hanging="171"/>
      </w:pPr>
    </w:lvl>
    <w:lvl w:ilvl="5">
      <w:numFmt w:val="bullet"/>
      <w:lvlText w:val="•"/>
      <w:lvlJc w:val="left"/>
      <w:pPr>
        <w:ind w:left="2293" w:hanging="171"/>
      </w:pPr>
    </w:lvl>
    <w:lvl w:ilvl="6">
      <w:numFmt w:val="bullet"/>
      <w:lvlText w:val="•"/>
      <w:lvlJc w:val="left"/>
      <w:pPr>
        <w:ind w:left="2683" w:hanging="171"/>
      </w:pPr>
    </w:lvl>
    <w:lvl w:ilvl="7">
      <w:numFmt w:val="bullet"/>
      <w:lvlText w:val="•"/>
      <w:lvlJc w:val="left"/>
      <w:pPr>
        <w:ind w:left="3074" w:hanging="171"/>
      </w:pPr>
    </w:lvl>
    <w:lvl w:ilvl="8">
      <w:numFmt w:val="bullet"/>
      <w:lvlText w:val="•"/>
      <w:lvlJc w:val="left"/>
      <w:pPr>
        <w:ind w:left="3464" w:hanging="17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332" w:hanging="171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93" w:hanging="171"/>
      </w:pPr>
    </w:lvl>
    <w:lvl w:ilvl="2">
      <w:numFmt w:val="bullet"/>
      <w:lvlText w:val="•"/>
      <w:lvlJc w:val="left"/>
      <w:pPr>
        <w:ind w:left="847" w:hanging="171"/>
      </w:pPr>
    </w:lvl>
    <w:lvl w:ilvl="3">
      <w:numFmt w:val="bullet"/>
      <w:lvlText w:val="•"/>
      <w:lvlJc w:val="left"/>
      <w:pPr>
        <w:ind w:left="1101" w:hanging="171"/>
      </w:pPr>
    </w:lvl>
    <w:lvl w:ilvl="4">
      <w:numFmt w:val="bullet"/>
      <w:lvlText w:val="•"/>
      <w:lvlJc w:val="left"/>
      <w:pPr>
        <w:ind w:left="1355" w:hanging="171"/>
      </w:pPr>
    </w:lvl>
    <w:lvl w:ilvl="5">
      <w:numFmt w:val="bullet"/>
      <w:lvlText w:val="•"/>
      <w:lvlJc w:val="left"/>
      <w:pPr>
        <w:ind w:left="1609" w:hanging="171"/>
      </w:pPr>
    </w:lvl>
    <w:lvl w:ilvl="6">
      <w:numFmt w:val="bullet"/>
      <w:lvlText w:val="•"/>
      <w:lvlJc w:val="left"/>
      <w:pPr>
        <w:ind w:left="1863" w:hanging="171"/>
      </w:pPr>
    </w:lvl>
    <w:lvl w:ilvl="7">
      <w:numFmt w:val="bullet"/>
      <w:lvlText w:val="•"/>
      <w:lvlJc w:val="left"/>
      <w:pPr>
        <w:ind w:left="2117" w:hanging="171"/>
      </w:pPr>
    </w:lvl>
    <w:lvl w:ilvl="8">
      <w:numFmt w:val="bullet"/>
      <w:lvlText w:val="•"/>
      <w:lvlJc w:val="left"/>
      <w:pPr>
        <w:ind w:left="2371" w:hanging="171"/>
      </w:pPr>
    </w:lvl>
  </w:abstractNum>
  <w:abstractNum w:abstractNumId="4" w15:restartNumberingAfterBreak="0">
    <w:nsid w:val="00000409"/>
    <w:multiLevelType w:val="multilevel"/>
    <w:tmpl w:val="FFFFFFFF"/>
    <w:lvl w:ilvl="0">
      <w:start w:val="1"/>
      <w:numFmt w:val="upperLetter"/>
      <w:lvlText w:val="%1."/>
      <w:lvlJc w:val="left"/>
      <w:pPr>
        <w:ind w:left="498" w:hanging="279"/>
      </w:pPr>
      <w:rPr>
        <w:rFonts w:ascii="Arial" w:hAnsi="Arial" w:cs="Arial"/>
        <w:b/>
        <w:bCs/>
        <w:i w:val="0"/>
        <w:iCs w:val="0"/>
        <w:spacing w:val="-6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940" w:hanging="361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660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805" w:hanging="360"/>
      </w:pPr>
    </w:lvl>
    <w:lvl w:ilvl="4">
      <w:numFmt w:val="bullet"/>
      <w:lvlText w:val="•"/>
      <w:lvlJc w:val="left"/>
      <w:pPr>
        <w:ind w:left="3951" w:hanging="360"/>
      </w:pPr>
    </w:lvl>
    <w:lvl w:ilvl="5">
      <w:numFmt w:val="bullet"/>
      <w:lvlText w:val="•"/>
      <w:lvlJc w:val="left"/>
      <w:pPr>
        <w:ind w:left="5097" w:hanging="360"/>
      </w:pPr>
    </w:lvl>
    <w:lvl w:ilvl="6">
      <w:numFmt w:val="bullet"/>
      <w:lvlText w:val="•"/>
      <w:lvlJc w:val="left"/>
      <w:pPr>
        <w:ind w:left="6243" w:hanging="360"/>
      </w:pPr>
    </w:lvl>
    <w:lvl w:ilvl="7">
      <w:numFmt w:val="bullet"/>
      <w:lvlText w:val="•"/>
      <w:lvlJc w:val="left"/>
      <w:pPr>
        <w:ind w:left="7389" w:hanging="360"/>
      </w:pPr>
    </w:lvl>
    <w:lvl w:ilvl="8">
      <w:numFmt w:val="bullet"/>
      <w:lvlText w:val="•"/>
      <w:lvlJc w:val="left"/>
      <w:pPr>
        <w:ind w:left="8534" w:hanging="360"/>
      </w:pPr>
    </w:lvl>
  </w:abstractNum>
  <w:abstractNum w:abstractNumId="5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220" w:hanging="221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21"/>
      </w:pPr>
    </w:lvl>
    <w:lvl w:ilvl="2">
      <w:numFmt w:val="bullet"/>
      <w:lvlText w:val="•"/>
      <w:lvlJc w:val="left"/>
      <w:pPr>
        <w:ind w:left="2341" w:hanging="221"/>
      </w:pPr>
    </w:lvl>
    <w:lvl w:ilvl="3">
      <w:numFmt w:val="bullet"/>
      <w:lvlText w:val="•"/>
      <w:lvlJc w:val="left"/>
      <w:pPr>
        <w:ind w:left="3401" w:hanging="221"/>
      </w:pPr>
    </w:lvl>
    <w:lvl w:ilvl="4">
      <w:numFmt w:val="bullet"/>
      <w:lvlText w:val="•"/>
      <w:lvlJc w:val="left"/>
      <w:pPr>
        <w:ind w:left="4462" w:hanging="221"/>
      </w:pPr>
    </w:lvl>
    <w:lvl w:ilvl="5">
      <w:numFmt w:val="bullet"/>
      <w:lvlText w:val="•"/>
      <w:lvlJc w:val="left"/>
      <w:pPr>
        <w:ind w:left="5523" w:hanging="221"/>
      </w:pPr>
    </w:lvl>
    <w:lvl w:ilvl="6">
      <w:numFmt w:val="bullet"/>
      <w:lvlText w:val="•"/>
      <w:lvlJc w:val="left"/>
      <w:pPr>
        <w:ind w:left="6583" w:hanging="221"/>
      </w:pPr>
    </w:lvl>
    <w:lvl w:ilvl="7">
      <w:numFmt w:val="bullet"/>
      <w:lvlText w:val="•"/>
      <w:lvlJc w:val="left"/>
      <w:pPr>
        <w:ind w:left="7644" w:hanging="221"/>
      </w:pPr>
    </w:lvl>
    <w:lvl w:ilvl="8">
      <w:numFmt w:val="bullet"/>
      <w:lvlText w:val="•"/>
      <w:lvlJc w:val="left"/>
      <w:pPr>
        <w:ind w:left="8705" w:hanging="221"/>
      </w:pPr>
    </w:lvl>
  </w:abstractNum>
  <w:abstractNum w:abstractNumId="6" w15:restartNumberingAfterBreak="0">
    <w:nsid w:val="01C46A52"/>
    <w:multiLevelType w:val="hybridMultilevel"/>
    <w:tmpl w:val="2020B8BE"/>
    <w:lvl w:ilvl="0" w:tplc="040F0011">
      <w:start w:val="1"/>
      <w:numFmt w:val="decimal"/>
      <w:lvlText w:val="%1)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B9116A"/>
    <w:multiLevelType w:val="hybridMultilevel"/>
    <w:tmpl w:val="906E5C2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3C56CF"/>
    <w:multiLevelType w:val="multilevel"/>
    <w:tmpl w:val="7786C61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C42C81"/>
    <w:multiLevelType w:val="hybridMultilevel"/>
    <w:tmpl w:val="24B487A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A0396E"/>
    <w:multiLevelType w:val="hybridMultilevel"/>
    <w:tmpl w:val="06D67B7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73041"/>
    <w:multiLevelType w:val="hybridMultilevel"/>
    <w:tmpl w:val="C720B22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542E3"/>
    <w:multiLevelType w:val="hybridMultilevel"/>
    <w:tmpl w:val="66125B20"/>
    <w:lvl w:ilvl="0" w:tplc="040F0011">
      <w:start w:val="1"/>
      <w:numFmt w:val="decimal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96602"/>
    <w:multiLevelType w:val="hybridMultilevel"/>
    <w:tmpl w:val="4FF00AFE"/>
    <w:lvl w:ilvl="0" w:tplc="040F0017">
      <w:start w:val="1"/>
      <w:numFmt w:val="lowerLetter"/>
      <w:lvlText w:val="%1)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C61737"/>
    <w:multiLevelType w:val="hybridMultilevel"/>
    <w:tmpl w:val="A9246A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35B0"/>
    <w:multiLevelType w:val="hybridMultilevel"/>
    <w:tmpl w:val="A9F0E00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10697"/>
    <w:multiLevelType w:val="hybridMultilevel"/>
    <w:tmpl w:val="DE82C2B4"/>
    <w:lvl w:ilvl="0" w:tplc="B5E6E85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53E1F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4317BE"/>
    <w:multiLevelType w:val="hybridMultilevel"/>
    <w:tmpl w:val="0EFAEF6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0E21"/>
    <w:multiLevelType w:val="hybridMultilevel"/>
    <w:tmpl w:val="78944D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85A59"/>
    <w:multiLevelType w:val="multilevel"/>
    <w:tmpl w:val="BC98A63E"/>
    <w:lvl w:ilvl="0">
      <w:start w:val="2"/>
      <w:numFmt w:val="upperLetter"/>
      <w:lvlText w:val="%1."/>
      <w:lvlJc w:val="left"/>
      <w:pPr>
        <w:ind w:left="498" w:hanging="279"/>
      </w:pPr>
      <w:rPr>
        <w:rFonts w:ascii="Arial" w:hAnsi="Arial" w:cs="Arial" w:hint="default"/>
        <w:b/>
        <w:bCs/>
        <w:i w:val="0"/>
        <w:iCs w:val="0"/>
        <w:spacing w:val="-6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940" w:hanging="361"/>
      </w:pPr>
      <w:rPr>
        <w:rFonts w:ascii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660" w:hanging="360"/>
      </w:pPr>
      <w:rPr>
        <w:rFonts w:ascii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805" w:hanging="360"/>
      </w:pPr>
      <w:rPr>
        <w:rFonts w:hint="default"/>
      </w:rPr>
    </w:lvl>
    <w:lvl w:ilvl="4">
      <w:numFmt w:val="bullet"/>
      <w:lvlText w:val="•"/>
      <w:lvlJc w:val="left"/>
      <w:pPr>
        <w:ind w:left="3951" w:hanging="360"/>
      </w:pPr>
      <w:rPr>
        <w:rFonts w:hint="default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</w:rPr>
    </w:lvl>
    <w:lvl w:ilvl="7">
      <w:numFmt w:val="bullet"/>
      <w:lvlText w:val="•"/>
      <w:lvlJc w:val="left"/>
      <w:pPr>
        <w:ind w:left="7389" w:hanging="360"/>
      </w:pPr>
      <w:rPr>
        <w:rFonts w:hint="default"/>
      </w:rPr>
    </w:lvl>
    <w:lvl w:ilvl="8">
      <w:numFmt w:val="bullet"/>
      <w:lvlText w:val="•"/>
      <w:lvlJc w:val="left"/>
      <w:pPr>
        <w:ind w:left="8534" w:hanging="360"/>
      </w:pPr>
      <w:rPr>
        <w:rFonts w:hint="default"/>
      </w:rPr>
    </w:lvl>
  </w:abstractNum>
  <w:abstractNum w:abstractNumId="21" w15:restartNumberingAfterBreak="0">
    <w:nsid w:val="574F4AB9"/>
    <w:multiLevelType w:val="hybridMultilevel"/>
    <w:tmpl w:val="47B686E0"/>
    <w:lvl w:ilvl="0" w:tplc="040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1306C"/>
    <w:multiLevelType w:val="hybridMultilevel"/>
    <w:tmpl w:val="9B4057D8"/>
    <w:lvl w:ilvl="0" w:tplc="040F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EF57CC"/>
    <w:multiLevelType w:val="hybridMultilevel"/>
    <w:tmpl w:val="FF1A2F8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1418C9"/>
    <w:multiLevelType w:val="hybridMultilevel"/>
    <w:tmpl w:val="3E989B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C1CFB"/>
    <w:multiLevelType w:val="hybridMultilevel"/>
    <w:tmpl w:val="57FA9A92"/>
    <w:lvl w:ilvl="0" w:tplc="B5E6E85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F02E3"/>
    <w:multiLevelType w:val="hybridMultilevel"/>
    <w:tmpl w:val="D6F861F8"/>
    <w:lvl w:ilvl="0" w:tplc="040F001B">
      <w:start w:val="1"/>
      <w:numFmt w:val="lowerRoman"/>
      <w:lvlText w:val="%1."/>
      <w:lvlJc w:val="righ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D4C18"/>
    <w:multiLevelType w:val="hybridMultilevel"/>
    <w:tmpl w:val="038ED4E8"/>
    <w:lvl w:ilvl="0" w:tplc="040F0017">
      <w:start w:val="1"/>
      <w:numFmt w:val="lowerLetter"/>
      <w:lvlText w:val="%1)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BF0243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8D2F30"/>
    <w:multiLevelType w:val="hybridMultilevel"/>
    <w:tmpl w:val="E150389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C816E9"/>
    <w:multiLevelType w:val="hybridMultilevel"/>
    <w:tmpl w:val="DA4AF838"/>
    <w:lvl w:ilvl="0" w:tplc="040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912048">
    <w:abstractNumId w:val="3"/>
  </w:num>
  <w:num w:numId="2" w16cid:durableId="1991328343">
    <w:abstractNumId w:val="2"/>
  </w:num>
  <w:num w:numId="3" w16cid:durableId="1450202839">
    <w:abstractNumId w:val="1"/>
  </w:num>
  <w:num w:numId="4" w16cid:durableId="1259945369">
    <w:abstractNumId w:val="0"/>
  </w:num>
  <w:num w:numId="5" w16cid:durableId="1257135802">
    <w:abstractNumId w:val="23"/>
  </w:num>
  <w:num w:numId="6" w16cid:durableId="1527135277">
    <w:abstractNumId w:val="28"/>
  </w:num>
  <w:num w:numId="7" w16cid:durableId="1165783925">
    <w:abstractNumId w:val="9"/>
  </w:num>
  <w:num w:numId="8" w16cid:durableId="544634213">
    <w:abstractNumId w:val="29"/>
  </w:num>
  <w:num w:numId="9" w16cid:durableId="1991471774">
    <w:abstractNumId w:val="14"/>
  </w:num>
  <w:num w:numId="10" w16cid:durableId="1998260028">
    <w:abstractNumId w:val="24"/>
  </w:num>
  <w:num w:numId="11" w16cid:durableId="1864204033">
    <w:abstractNumId w:val="11"/>
  </w:num>
  <w:num w:numId="12" w16cid:durableId="727995257">
    <w:abstractNumId w:val="10"/>
  </w:num>
  <w:num w:numId="13" w16cid:durableId="1126579056">
    <w:abstractNumId w:val="12"/>
  </w:num>
  <w:num w:numId="14" w16cid:durableId="116264354">
    <w:abstractNumId w:val="26"/>
  </w:num>
  <w:num w:numId="15" w16cid:durableId="1569077133">
    <w:abstractNumId w:val="22"/>
  </w:num>
  <w:num w:numId="16" w16cid:durableId="914897904">
    <w:abstractNumId w:val="13"/>
  </w:num>
  <w:num w:numId="17" w16cid:durableId="1873836985">
    <w:abstractNumId w:val="25"/>
  </w:num>
  <w:num w:numId="18" w16cid:durableId="399719294">
    <w:abstractNumId w:val="8"/>
  </w:num>
  <w:num w:numId="19" w16cid:durableId="1925146852">
    <w:abstractNumId w:val="17"/>
  </w:num>
  <w:num w:numId="20" w16cid:durableId="1219438619">
    <w:abstractNumId w:val="17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647930060">
    <w:abstractNumId w:val="16"/>
  </w:num>
  <w:num w:numId="22" w16cid:durableId="2021157710">
    <w:abstractNumId w:val="27"/>
  </w:num>
  <w:num w:numId="23" w16cid:durableId="1296256963">
    <w:abstractNumId w:val="21"/>
  </w:num>
  <w:num w:numId="24" w16cid:durableId="1420638524">
    <w:abstractNumId w:val="7"/>
  </w:num>
  <w:num w:numId="25" w16cid:durableId="1963265891">
    <w:abstractNumId w:val="6"/>
  </w:num>
  <w:num w:numId="26" w16cid:durableId="542064473">
    <w:abstractNumId w:val="30"/>
  </w:num>
  <w:num w:numId="27" w16cid:durableId="183062789">
    <w:abstractNumId w:val="5"/>
  </w:num>
  <w:num w:numId="28" w16cid:durableId="1705908105">
    <w:abstractNumId w:val="4"/>
  </w:num>
  <w:num w:numId="29" w16cid:durableId="2016565224">
    <w:abstractNumId w:val="19"/>
  </w:num>
  <w:num w:numId="30" w16cid:durableId="921989401">
    <w:abstractNumId w:val="15"/>
  </w:num>
  <w:num w:numId="31" w16cid:durableId="302659221">
    <w:abstractNumId w:val="18"/>
  </w:num>
  <w:num w:numId="32" w16cid:durableId="328509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3/5t0P+W9xEobpWRBFTYCWpzEwVxJw3oaWLSOhAIoiTjVaJfAtXVb4+hGAGSXEH+niNOYuAuhSAe21hhnking==" w:salt="f4edbK/jHPbw44fy7POE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CD"/>
    <w:rsid w:val="00002699"/>
    <w:rsid w:val="00006261"/>
    <w:rsid w:val="000069E5"/>
    <w:rsid w:val="00007496"/>
    <w:rsid w:val="00010FD0"/>
    <w:rsid w:val="00012113"/>
    <w:rsid w:val="00014327"/>
    <w:rsid w:val="00022E9A"/>
    <w:rsid w:val="00025E1D"/>
    <w:rsid w:val="00026CD1"/>
    <w:rsid w:val="00044872"/>
    <w:rsid w:val="00044B28"/>
    <w:rsid w:val="00051756"/>
    <w:rsid w:val="00055B90"/>
    <w:rsid w:val="000605FF"/>
    <w:rsid w:val="000619DA"/>
    <w:rsid w:val="000622AF"/>
    <w:rsid w:val="0006515D"/>
    <w:rsid w:val="00065AC9"/>
    <w:rsid w:val="00065B51"/>
    <w:rsid w:val="00070B85"/>
    <w:rsid w:val="00073969"/>
    <w:rsid w:val="00085F54"/>
    <w:rsid w:val="0009144F"/>
    <w:rsid w:val="000A1AB4"/>
    <w:rsid w:val="000B312B"/>
    <w:rsid w:val="000B3E56"/>
    <w:rsid w:val="000B5819"/>
    <w:rsid w:val="000C006B"/>
    <w:rsid w:val="000C02F8"/>
    <w:rsid w:val="000D5396"/>
    <w:rsid w:val="000D6A8D"/>
    <w:rsid w:val="000F6269"/>
    <w:rsid w:val="000F74F6"/>
    <w:rsid w:val="00105341"/>
    <w:rsid w:val="0010543B"/>
    <w:rsid w:val="001104B4"/>
    <w:rsid w:val="00111CFD"/>
    <w:rsid w:val="00115457"/>
    <w:rsid w:val="00121872"/>
    <w:rsid w:val="001220B8"/>
    <w:rsid w:val="00123F9D"/>
    <w:rsid w:val="00125EDC"/>
    <w:rsid w:val="00137E5C"/>
    <w:rsid w:val="00145B70"/>
    <w:rsid w:val="00147A5F"/>
    <w:rsid w:val="00152849"/>
    <w:rsid w:val="0016081E"/>
    <w:rsid w:val="00185374"/>
    <w:rsid w:val="00190E54"/>
    <w:rsid w:val="001A3E13"/>
    <w:rsid w:val="001B7A30"/>
    <w:rsid w:val="001C0744"/>
    <w:rsid w:val="001C2687"/>
    <w:rsid w:val="001C3EC9"/>
    <w:rsid w:val="001E2A4D"/>
    <w:rsid w:val="001E6208"/>
    <w:rsid w:val="001F2A47"/>
    <w:rsid w:val="0020148D"/>
    <w:rsid w:val="002105C4"/>
    <w:rsid w:val="002144E1"/>
    <w:rsid w:val="00225167"/>
    <w:rsid w:val="00232D76"/>
    <w:rsid w:val="00240B20"/>
    <w:rsid w:val="0024268D"/>
    <w:rsid w:val="0024330A"/>
    <w:rsid w:val="00246ECD"/>
    <w:rsid w:val="0025662F"/>
    <w:rsid w:val="00265FEE"/>
    <w:rsid w:val="00267285"/>
    <w:rsid w:val="00270AA0"/>
    <w:rsid w:val="00274473"/>
    <w:rsid w:val="002770D2"/>
    <w:rsid w:val="002776FC"/>
    <w:rsid w:val="00277A09"/>
    <w:rsid w:val="002839E2"/>
    <w:rsid w:val="0029052B"/>
    <w:rsid w:val="002928BE"/>
    <w:rsid w:val="002A08FE"/>
    <w:rsid w:val="002A30B8"/>
    <w:rsid w:val="002B2769"/>
    <w:rsid w:val="002C6354"/>
    <w:rsid w:val="002D7901"/>
    <w:rsid w:val="002F150B"/>
    <w:rsid w:val="002F5AC2"/>
    <w:rsid w:val="00307334"/>
    <w:rsid w:val="00312A94"/>
    <w:rsid w:val="00312C37"/>
    <w:rsid w:val="003266A2"/>
    <w:rsid w:val="00341A3D"/>
    <w:rsid w:val="003501F3"/>
    <w:rsid w:val="00351CFA"/>
    <w:rsid w:val="003550D3"/>
    <w:rsid w:val="00375DF6"/>
    <w:rsid w:val="00392597"/>
    <w:rsid w:val="003A41F5"/>
    <w:rsid w:val="003B246D"/>
    <w:rsid w:val="003B634E"/>
    <w:rsid w:val="003C0EDA"/>
    <w:rsid w:val="003C4C54"/>
    <w:rsid w:val="003D51D8"/>
    <w:rsid w:val="004024A9"/>
    <w:rsid w:val="00412EC3"/>
    <w:rsid w:val="0041752A"/>
    <w:rsid w:val="00424705"/>
    <w:rsid w:val="00427F80"/>
    <w:rsid w:val="00440DDE"/>
    <w:rsid w:val="004470B1"/>
    <w:rsid w:val="00461FB0"/>
    <w:rsid w:val="00463F4B"/>
    <w:rsid w:val="00482BA4"/>
    <w:rsid w:val="00485BAC"/>
    <w:rsid w:val="00487956"/>
    <w:rsid w:val="00494FE6"/>
    <w:rsid w:val="004A07F0"/>
    <w:rsid w:val="004A15A0"/>
    <w:rsid w:val="004A33FA"/>
    <w:rsid w:val="004A48B8"/>
    <w:rsid w:val="004B0922"/>
    <w:rsid w:val="004B4F24"/>
    <w:rsid w:val="004B7C75"/>
    <w:rsid w:val="004C2140"/>
    <w:rsid w:val="004C2FBF"/>
    <w:rsid w:val="004D4C91"/>
    <w:rsid w:val="004E111D"/>
    <w:rsid w:val="004E351B"/>
    <w:rsid w:val="00505238"/>
    <w:rsid w:val="005111F8"/>
    <w:rsid w:val="005163CD"/>
    <w:rsid w:val="005175D5"/>
    <w:rsid w:val="005268FB"/>
    <w:rsid w:val="00527789"/>
    <w:rsid w:val="00532BBB"/>
    <w:rsid w:val="005338F3"/>
    <w:rsid w:val="005367FE"/>
    <w:rsid w:val="00541384"/>
    <w:rsid w:val="00542315"/>
    <w:rsid w:val="005529D6"/>
    <w:rsid w:val="00571C72"/>
    <w:rsid w:val="0057485F"/>
    <w:rsid w:val="005903F0"/>
    <w:rsid w:val="00595090"/>
    <w:rsid w:val="00595709"/>
    <w:rsid w:val="005A04F9"/>
    <w:rsid w:val="005A0F75"/>
    <w:rsid w:val="005A30B4"/>
    <w:rsid w:val="005A31E3"/>
    <w:rsid w:val="005E392F"/>
    <w:rsid w:val="005E3EEB"/>
    <w:rsid w:val="005E7294"/>
    <w:rsid w:val="00606669"/>
    <w:rsid w:val="00606F9C"/>
    <w:rsid w:val="00622FFB"/>
    <w:rsid w:val="0064022C"/>
    <w:rsid w:val="00641084"/>
    <w:rsid w:val="00642083"/>
    <w:rsid w:val="00650C7C"/>
    <w:rsid w:val="00654C5F"/>
    <w:rsid w:val="006756C9"/>
    <w:rsid w:val="0067651C"/>
    <w:rsid w:val="00680616"/>
    <w:rsid w:val="00680A7F"/>
    <w:rsid w:val="00681BED"/>
    <w:rsid w:val="0068444B"/>
    <w:rsid w:val="00684AA5"/>
    <w:rsid w:val="006915D9"/>
    <w:rsid w:val="00694E61"/>
    <w:rsid w:val="006A3C55"/>
    <w:rsid w:val="006A6A73"/>
    <w:rsid w:val="006B553D"/>
    <w:rsid w:val="006C18E1"/>
    <w:rsid w:val="006C2E58"/>
    <w:rsid w:val="006D0E56"/>
    <w:rsid w:val="006D1643"/>
    <w:rsid w:val="006D4109"/>
    <w:rsid w:val="006D4A0E"/>
    <w:rsid w:val="006D56C5"/>
    <w:rsid w:val="006E01A0"/>
    <w:rsid w:val="006F044D"/>
    <w:rsid w:val="006F176D"/>
    <w:rsid w:val="006F59FF"/>
    <w:rsid w:val="007008F3"/>
    <w:rsid w:val="0071135D"/>
    <w:rsid w:val="00715012"/>
    <w:rsid w:val="0071605D"/>
    <w:rsid w:val="00717177"/>
    <w:rsid w:val="00720EBC"/>
    <w:rsid w:val="007231EA"/>
    <w:rsid w:val="00726583"/>
    <w:rsid w:val="00731CA0"/>
    <w:rsid w:val="00732153"/>
    <w:rsid w:val="007437C4"/>
    <w:rsid w:val="007441BC"/>
    <w:rsid w:val="007457AA"/>
    <w:rsid w:val="0075153C"/>
    <w:rsid w:val="00755342"/>
    <w:rsid w:val="00775544"/>
    <w:rsid w:val="00783107"/>
    <w:rsid w:val="00791940"/>
    <w:rsid w:val="00791EE1"/>
    <w:rsid w:val="007A5896"/>
    <w:rsid w:val="007A5E55"/>
    <w:rsid w:val="007B3303"/>
    <w:rsid w:val="007C5A0F"/>
    <w:rsid w:val="007D0690"/>
    <w:rsid w:val="007D5997"/>
    <w:rsid w:val="007E1245"/>
    <w:rsid w:val="007E5DC3"/>
    <w:rsid w:val="007E6DE3"/>
    <w:rsid w:val="007F7B82"/>
    <w:rsid w:val="00800979"/>
    <w:rsid w:val="008042F0"/>
    <w:rsid w:val="00811DF8"/>
    <w:rsid w:val="008141BB"/>
    <w:rsid w:val="008200BE"/>
    <w:rsid w:val="0082607F"/>
    <w:rsid w:val="008375C6"/>
    <w:rsid w:val="00845481"/>
    <w:rsid w:val="008512D1"/>
    <w:rsid w:val="00867F8A"/>
    <w:rsid w:val="00872233"/>
    <w:rsid w:val="00876C06"/>
    <w:rsid w:val="008808FB"/>
    <w:rsid w:val="00882E9C"/>
    <w:rsid w:val="00885C02"/>
    <w:rsid w:val="00887B1E"/>
    <w:rsid w:val="00887F38"/>
    <w:rsid w:val="008A200C"/>
    <w:rsid w:val="008A2E6D"/>
    <w:rsid w:val="008A518C"/>
    <w:rsid w:val="008A76D2"/>
    <w:rsid w:val="008A7986"/>
    <w:rsid w:val="008B2CA3"/>
    <w:rsid w:val="008E04CE"/>
    <w:rsid w:val="00900F89"/>
    <w:rsid w:val="009028D9"/>
    <w:rsid w:val="00902B2D"/>
    <w:rsid w:val="0090680E"/>
    <w:rsid w:val="009103DA"/>
    <w:rsid w:val="00912C71"/>
    <w:rsid w:val="00921E55"/>
    <w:rsid w:val="00927F1A"/>
    <w:rsid w:val="00930AC2"/>
    <w:rsid w:val="009313E1"/>
    <w:rsid w:val="00933FD7"/>
    <w:rsid w:val="00945906"/>
    <w:rsid w:val="0094614A"/>
    <w:rsid w:val="009478F9"/>
    <w:rsid w:val="009507CA"/>
    <w:rsid w:val="0095260C"/>
    <w:rsid w:val="00956A96"/>
    <w:rsid w:val="00970D4C"/>
    <w:rsid w:val="00975C58"/>
    <w:rsid w:val="00976037"/>
    <w:rsid w:val="00981078"/>
    <w:rsid w:val="009826BB"/>
    <w:rsid w:val="009827E6"/>
    <w:rsid w:val="0098494B"/>
    <w:rsid w:val="00986ED1"/>
    <w:rsid w:val="00991D44"/>
    <w:rsid w:val="009A21DA"/>
    <w:rsid w:val="009B1B75"/>
    <w:rsid w:val="009B496D"/>
    <w:rsid w:val="009D518C"/>
    <w:rsid w:val="009E7FE9"/>
    <w:rsid w:val="009F0049"/>
    <w:rsid w:val="00A0006E"/>
    <w:rsid w:val="00A018BA"/>
    <w:rsid w:val="00A20993"/>
    <w:rsid w:val="00A258FE"/>
    <w:rsid w:val="00A3428E"/>
    <w:rsid w:val="00A36EC5"/>
    <w:rsid w:val="00A46D71"/>
    <w:rsid w:val="00A50146"/>
    <w:rsid w:val="00A51279"/>
    <w:rsid w:val="00A526AE"/>
    <w:rsid w:val="00A53401"/>
    <w:rsid w:val="00A54893"/>
    <w:rsid w:val="00A66857"/>
    <w:rsid w:val="00A72849"/>
    <w:rsid w:val="00A76D1B"/>
    <w:rsid w:val="00A874CB"/>
    <w:rsid w:val="00A96070"/>
    <w:rsid w:val="00AA0E14"/>
    <w:rsid w:val="00AA22E4"/>
    <w:rsid w:val="00AA2830"/>
    <w:rsid w:val="00AB267C"/>
    <w:rsid w:val="00AB4CA9"/>
    <w:rsid w:val="00AB7344"/>
    <w:rsid w:val="00AB751C"/>
    <w:rsid w:val="00AF46D9"/>
    <w:rsid w:val="00B0076F"/>
    <w:rsid w:val="00B11667"/>
    <w:rsid w:val="00B124F5"/>
    <w:rsid w:val="00B17202"/>
    <w:rsid w:val="00B26E6D"/>
    <w:rsid w:val="00B306CC"/>
    <w:rsid w:val="00B33196"/>
    <w:rsid w:val="00B61919"/>
    <w:rsid w:val="00B63941"/>
    <w:rsid w:val="00B66210"/>
    <w:rsid w:val="00B746E2"/>
    <w:rsid w:val="00B76EBE"/>
    <w:rsid w:val="00B85948"/>
    <w:rsid w:val="00BB457B"/>
    <w:rsid w:val="00BC0E70"/>
    <w:rsid w:val="00BD738A"/>
    <w:rsid w:val="00BE639F"/>
    <w:rsid w:val="00BF0995"/>
    <w:rsid w:val="00C05C0A"/>
    <w:rsid w:val="00C0708B"/>
    <w:rsid w:val="00C103C9"/>
    <w:rsid w:val="00C15013"/>
    <w:rsid w:val="00C15F93"/>
    <w:rsid w:val="00C208BF"/>
    <w:rsid w:val="00C320D5"/>
    <w:rsid w:val="00C324F1"/>
    <w:rsid w:val="00C351CC"/>
    <w:rsid w:val="00C3733A"/>
    <w:rsid w:val="00C43143"/>
    <w:rsid w:val="00C43687"/>
    <w:rsid w:val="00C46783"/>
    <w:rsid w:val="00C567EE"/>
    <w:rsid w:val="00C574F7"/>
    <w:rsid w:val="00C65864"/>
    <w:rsid w:val="00C8143F"/>
    <w:rsid w:val="00C82374"/>
    <w:rsid w:val="00C855A5"/>
    <w:rsid w:val="00C94FDB"/>
    <w:rsid w:val="00C95AEE"/>
    <w:rsid w:val="00C95C69"/>
    <w:rsid w:val="00CA5F4F"/>
    <w:rsid w:val="00CA6201"/>
    <w:rsid w:val="00CB03C7"/>
    <w:rsid w:val="00CB5AEA"/>
    <w:rsid w:val="00CC37C6"/>
    <w:rsid w:val="00CC57FB"/>
    <w:rsid w:val="00CD11A3"/>
    <w:rsid w:val="00CE5370"/>
    <w:rsid w:val="00CE7B20"/>
    <w:rsid w:val="00CF33FF"/>
    <w:rsid w:val="00CF6720"/>
    <w:rsid w:val="00CF7DD6"/>
    <w:rsid w:val="00D03E2E"/>
    <w:rsid w:val="00D05020"/>
    <w:rsid w:val="00D1422F"/>
    <w:rsid w:val="00D16FDA"/>
    <w:rsid w:val="00D21EC8"/>
    <w:rsid w:val="00D23D50"/>
    <w:rsid w:val="00D4142C"/>
    <w:rsid w:val="00D4560D"/>
    <w:rsid w:val="00D45921"/>
    <w:rsid w:val="00D5053F"/>
    <w:rsid w:val="00D53E1D"/>
    <w:rsid w:val="00D702FE"/>
    <w:rsid w:val="00D72FF0"/>
    <w:rsid w:val="00D82448"/>
    <w:rsid w:val="00D85D22"/>
    <w:rsid w:val="00D94DF4"/>
    <w:rsid w:val="00D95BBA"/>
    <w:rsid w:val="00DA252C"/>
    <w:rsid w:val="00DA6F24"/>
    <w:rsid w:val="00DB657C"/>
    <w:rsid w:val="00DB70CE"/>
    <w:rsid w:val="00DC2731"/>
    <w:rsid w:val="00DD514D"/>
    <w:rsid w:val="00DE2EB6"/>
    <w:rsid w:val="00DE4453"/>
    <w:rsid w:val="00DF5C60"/>
    <w:rsid w:val="00E14000"/>
    <w:rsid w:val="00E225CC"/>
    <w:rsid w:val="00E22F32"/>
    <w:rsid w:val="00E26DD4"/>
    <w:rsid w:val="00E57D6E"/>
    <w:rsid w:val="00E709AA"/>
    <w:rsid w:val="00E729E1"/>
    <w:rsid w:val="00E81F1D"/>
    <w:rsid w:val="00E837E2"/>
    <w:rsid w:val="00E91660"/>
    <w:rsid w:val="00EB7A8C"/>
    <w:rsid w:val="00EB7D76"/>
    <w:rsid w:val="00EC06A6"/>
    <w:rsid w:val="00EC6393"/>
    <w:rsid w:val="00ED0DE5"/>
    <w:rsid w:val="00ED2340"/>
    <w:rsid w:val="00EE2FDA"/>
    <w:rsid w:val="00EE439B"/>
    <w:rsid w:val="00F00B92"/>
    <w:rsid w:val="00F0538E"/>
    <w:rsid w:val="00F14EF6"/>
    <w:rsid w:val="00F17300"/>
    <w:rsid w:val="00F42600"/>
    <w:rsid w:val="00F53A33"/>
    <w:rsid w:val="00F562A2"/>
    <w:rsid w:val="00F86AA7"/>
    <w:rsid w:val="00F913E3"/>
    <w:rsid w:val="00F9351C"/>
    <w:rsid w:val="00F937F3"/>
    <w:rsid w:val="00FA0C5D"/>
    <w:rsid w:val="00FA78A9"/>
    <w:rsid w:val="00FD2C5A"/>
    <w:rsid w:val="00FE1779"/>
    <w:rsid w:val="00FE65E4"/>
    <w:rsid w:val="00FE695E"/>
    <w:rsid w:val="00FF7714"/>
    <w:rsid w:val="03078EDF"/>
    <w:rsid w:val="222750C5"/>
    <w:rsid w:val="242C36A9"/>
    <w:rsid w:val="4209EC3C"/>
    <w:rsid w:val="4C64451C"/>
    <w:rsid w:val="4DA486E2"/>
    <w:rsid w:val="5F7D11E4"/>
    <w:rsid w:val="721DF3BB"/>
    <w:rsid w:val="7695FD81"/>
    <w:rsid w:val="7979D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9BCB2"/>
  <w15:chartTrackingRefBased/>
  <w15:docId w15:val="{D99BF801-2FB3-4490-9A0E-4E4C08E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8F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54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s-IS"/>
    </w:rPr>
  </w:style>
  <w:style w:type="character" w:customStyle="1" w:styleId="BodyTextChar">
    <w:name w:val="Body Text Char"/>
    <w:basedOn w:val="DefaultParagraphFont"/>
    <w:link w:val="BodyText"/>
    <w:uiPriority w:val="1"/>
    <w:rsid w:val="00654C5F"/>
    <w:rPr>
      <w:rFonts w:ascii="Arial" w:eastAsiaTheme="minorEastAsia" w:hAnsi="Arial" w:cs="Arial"/>
      <w:sz w:val="20"/>
      <w:szCs w:val="20"/>
      <w:lang w:eastAsia="is-IS"/>
    </w:rPr>
  </w:style>
  <w:style w:type="paragraph" w:customStyle="1" w:styleId="TableParagraph">
    <w:name w:val="Table Paragraph"/>
    <w:basedOn w:val="Normal"/>
    <w:uiPriority w:val="1"/>
    <w:qFormat/>
    <w:rsid w:val="00654C5F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Arial" w:eastAsiaTheme="minorEastAsia" w:hAnsi="Arial" w:cs="Arial"/>
      <w:sz w:val="24"/>
      <w:szCs w:val="24"/>
      <w:lang w:eastAsia="is-IS"/>
    </w:rPr>
  </w:style>
  <w:style w:type="paragraph" w:styleId="ListParagraph">
    <w:name w:val="List Paragraph"/>
    <w:basedOn w:val="Normal"/>
    <w:uiPriority w:val="1"/>
    <w:qFormat/>
    <w:rsid w:val="003B63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42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75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95709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1D"/>
  </w:style>
  <w:style w:type="paragraph" w:styleId="Header">
    <w:name w:val="header"/>
    <w:basedOn w:val="Normal"/>
    <w:link w:val="HeaderChar"/>
    <w:uiPriority w:val="99"/>
    <w:unhideWhenUsed/>
    <w:rsid w:val="0041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vironment.ec.europa.eu/topics/waste-and-recycling/waste-shipments/waste-shipments-correspondents-guidelines_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EN/TXT/?uri=CELEX%3A02006R1013-2021011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thingi.is/lagas/nuna/201907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r-lex.europa.eu/legal-content/EN/TXT/?uri=CELEX%3A02006R1013-20210111" TargetMode="External"/><Relationship Id="rId10" Type="http://schemas.openxmlformats.org/officeDocument/2006/relationships/hyperlink" Target="https://environment.ec.europa.eu/topics/waste-and-recycling/waste-shipments/waste-shipments-correspondents-guidelines_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-lex.europa.eu/legal-content/EN/TXT/?uri=CELEX%3A02006R1013-20210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10b195-def2-4e15-86e8-a8c320f8cd4d" xsi:nil="true"/>
    <lcf76f155ced4ddcb4097134ff3c332f xmlns="c2fa8dc1-7db4-4e98-bd3f-01ae43eb89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D462690BD6E4487A6CBC0E1D42A8C" ma:contentTypeVersion="16" ma:contentTypeDescription="Create a new document." ma:contentTypeScope="" ma:versionID="fe0cb81a0c5d2f5a511c0e9c33684a71">
  <xsd:schema xmlns:xsd="http://www.w3.org/2001/XMLSchema" xmlns:xs="http://www.w3.org/2001/XMLSchema" xmlns:p="http://schemas.microsoft.com/office/2006/metadata/properties" xmlns:ns2="c2fa8dc1-7db4-4e98-bd3f-01ae43eb89b8" xmlns:ns3="1510b195-def2-4e15-86e8-a8c320f8cd4d" targetNamespace="http://schemas.microsoft.com/office/2006/metadata/properties" ma:root="true" ma:fieldsID="717e4f742c956da4136c5477efd9edd4" ns2:_="" ns3:_="">
    <xsd:import namespace="c2fa8dc1-7db4-4e98-bd3f-01ae43eb89b8"/>
    <xsd:import namespace="1510b195-def2-4e15-86e8-a8c320f8c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8dc1-7db4-4e98-bd3f-01ae43eb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0b195-def2-4e15-86e8-a8c320f8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3c67dc-97f2-41ce-81c4-733ae95c6fcb}" ma:internalName="TaxCatchAll" ma:showField="CatchAllData" ma:web="1510b195-def2-4e15-86e8-a8c320f8c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D7416-02EA-4F12-9D4F-660E6F8A8B14}">
  <ds:schemaRefs>
    <ds:schemaRef ds:uri="http://schemas.microsoft.com/office/2006/metadata/properties"/>
    <ds:schemaRef ds:uri="http://schemas.microsoft.com/office/infopath/2007/PartnerControls"/>
    <ds:schemaRef ds:uri="1510b195-def2-4e15-86e8-a8c320f8cd4d"/>
    <ds:schemaRef ds:uri="c2fa8dc1-7db4-4e98-bd3f-01ae43eb89b8"/>
  </ds:schemaRefs>
</ds:datastoreItem>
</file>

<file path=customXml/itemProps2.xml><?xml version="1.0" encoding="utf-8"?>
<ds:datastoreItem xmlns:ds="http://schemas.openxmlformats.org/officeDocument/2006/customXml" ds:itemID="{EAE3FD1B-AA5D-4716-AD36-DF26310CA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392A3-1B2B-42D7-8DD1-B0838F19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8dc1-7db4-4e98-bd3f-01ae43eb89b8"/>
    <ds:schemaRef ds:uri="1510b195-def2-4e15-86e8-a8c320f8c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2205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Margrét Bragadóttir</dc:creator>
  <cp:keywords/>
  <dc:description/>
  <cp:lastModifiedBy>Margrét Bragadóttir</cp:lastModifiedBy>
  <cp:revision>4</cp:revision>
  <dcterms:created xsi:type="dcterms:W3CDTF">2023-02-23T14:36:00Z</dcterms:created>
  <dcterms:modified xsi:type="dcterms:W3CDTF">2023-02-23T14:41:00Z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0x010100708D462690BD6E4487A6CBC0E1D42A8C</vt:lpwstr>
  </property>
  <property fmtid="{D5CDD505-2E9C-101B-9397-08002B2CF9AE}" pid="3" name="MediaServiceImageTags">
    <vt:lpwstr/>
  </property>
</Properties>
</file>